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1B8885" w14:textId="4F61CA62" w:rsidR="00A34B72" w:rsidRPr="00FA544E" w:rsidRDefault="003D69A8" w:rsidP="00A34B72">
      <w:pPr>
        <w:suppressAutoHyphens/>
        <w:jc w:val="center"/>
        <w:rPr>
          <w:rFonts w:ascii="Tahoma" w:hAnsi="Tahoma" w:cs="Tahoma"/>
          <w:b/>
          <w:sz w:val="22"/>
          <w:szCs w:val="22"/>
          <w:lang w:val="en-CA"/>
        </w:rPr>
      </w:pPr>
      <w:r w:rsidRPr="00FA544E">
        <w:rPr>
          <w:rFonts w:ascii="Tahoma" w:hAnsi="Tahoma" w:cs="Tahoma"/>
          <w:b/>
          <w:sz w:val="22"/>
          <w:szCs w:val="22"/>
          <w:lang w:val="en-CA"/>
        </w:rPr>
        <w:t>MEMORANDUM</w:t>
      </w:r>
    </w:p>
    <w:p w14:paraId="3C51509A" w14:textId="77777777" w:rsidR="00A34B72" w:rsidRPr="00FA544E" w:rsidRDefault="00A34B72" w:rsidP="00A34B72">
      <w:pPr>
        <w:suppressAutoHyphens/>
        <w:rPr>
          <w:rFonts w:ascii="Tahoma" w:hAnsi="Tahoma" w:cs="Tahoma"/>
          <w:b/>
          <w:sz w:val="22"/>
          <w:szCs w:val="22"/>
          <w:lang w:val="en-CA"/>
        </w:rPr>
      </w:pPr>
    </w:p>
    <w:p w14:paraId="168DE835" w14:textId="77777777" w:rsidR="00A34B72" w:rsidRPr="00FA544E" w:rsidRDefault="00A34B72" w:rsidP="00A34B72">
      <w:pPr>
        <w:suppressAutoHyphens/>
        <w:rPr>
          <w:rFonts w:ascii="Tahoma" w:hAnsi="Tahoma" w:cs="Tahoma"/>
          <w:b/>
          <w:sz w:val="22"/>
          <w:szCs w:val="22"/>
          <w:lang w:val="en-CA"/>
        </w:rPr>
      </w:pPr>
    </w:p>
    <w:p w14:paraId="5D11FEF0" w14:textId="77D9E3B0" w:rsidR="00A34B72" w:rsidRPr="00FA544E" w:rsidRDefault="00A34B72" w:rsidP="009E3E1C">
      <w:pPr>
        <w:suppressAutoHyphens/>
        <w:spacing w:line="360" w:lineRule="auto"/>
        <w:ind w:left="993" w:hanging="993"/>
        <w:contextualSpacing/>
        <w:rPr>
          <w:rFonts w:ascii="Tahoma" w:hAnsi="Tahoma" w:cs="Tahoma"/>
          <w:sz w:val="22"/>
          <w:szCs w:val="22"/>
          <w:lang w:val="en-CA"/>
        </w:rPr>
      </w:pPr>
      <w:r w:rsidRPr="00FA544E">
        <w:rPr>
          <w:rFonts w:ascii="Tahoma" w:hAnsi="Tahoma" w:cs="Tahoma"/>
          <w:b/>
          <w:sz w:val="22"/>
          <w:szCs w:val="22"/>
          <w:lang w:val="en-CA"/>
        </w:rPr>
        <w:t>TO</w:t>
      </w:r>
      <w:r w:rsidRPr="00FA544E">
        <w:rPr>
          <w:rFonts w:ascii="Tahoma" w:hAnsi="Tahoma" w:cs="Tahoma"/>
          <w:sz w:val="22"/>
          <w:szCs w:val="22"/>
          <w:lang w:val="en-CA"/>
        </w:rPr>
        <w:t>:</w:t>
      </w:r>
      <w:r w:rsidRPr="00FA544E">
        <w:rPr>
          <w:rFonts w:ascii="Tahoma" w:hAnsi="Tahoma" w:cs="Tahoma"/>
          <w:sz w:val="22"/>
          <w:szCs w:val="22"/>
          <w:lang w:val="en-CA"/>
        </w:rPr>
        <w:tab/>
      </w:r>
      <w:r w:rsidR="007D23CA" w:rsidRPr="00FA544E">
        <w:rPr>
          <w:rFonts w:ascii="Tahoma" w:hAnsi="Tahoma" w:cs="Tahoma"/>
          <w:sz w:val="22"/>
          <w:szCs w:val="22"/>
          <w:lang w:val="en-CA"/>
        </w:rPr>
        <w:t>Warden and Council</w:t>
      </w:r>
      <w:r w:rsidRPr="00FA544E">
        <w:rPr>
          <w:rFonts w:ascii="Tahoma" w:hAnsi="Tahoma" w:cs="Tahoma"/>
          <w:sz w:val="22"/>
          <w:szCs w:val="22"/>
          <w:lang w:val="en-CA"/>
        </w:rPr>
        <w:tab/>
      </w:r>
      <w:r w:rsidRPr="00FA544E">
        <w:rPr>
          <w:rFonts w:ascii="Tahoma" w:hAnsi="Tahoma" w:cs="Tahoma"/>
          <w:sz w:val="22"/>
          <w:szCs w:val="22"/>
          <w:lang w:val="en-CA"/>
        </w:rPr>
        <w:tab/>
        <w:t xml:space="preserve"> </w:t>
      </w:r>
    </w:p>
    <w:p w14:paraId="166E142F" w14:textId="1AC10EEE" w:rsidR="00A34B72" w:rsidRPr="00FA544E" w:rsidRDefault="00A34B72" w:rsidP="009E3E1C">
      <w:pPr>
        <w:suppressAutoHyphens/>
        <w:spacing w:line="360" w:lineRule="auto"/>
        <w:ind w:left="993" w:hanging="993"/>
        <w:contextualSpacing/>
        <w:rPr>
          <w:rFonts w:ascii="Tahoma" w:hAnsi="Tahoma" w:cs="Tahoma"/>
          <w:sz w:val="22"/>
          <w:szCs w:val="22"/>
          <w:lang w:val="en-CA"/>
        </w:rPr>
      </w:pPr>
      <w:r w:rsidRPr="00FA544E">
        <w:rPr>
          <w:rFonts w:ascii="Tahoma" w:hAnsi="Tahoma" w:cs="Tahoma"/>
          <w:b/>
          <w:sz w:val="22"/>
          <w:szCs w:val="22"/>
          <w:lang w:val="en-CA"/>
        </w:rPr>
        <w:t>FROM</w:t>
      </w:r>
      <w:r w:rsidRPr="00FA544E">
        <w:rPr>
          <w:rFonts w:ascii="Tahoma" w:hAnsi="Tahoma" w:cs="Tahoma"/>
          <w:sz w:val="22"/>
          <w:szCs w:val="22"/>
          <w:lang w:val="en-CA"/>
        </w:rPr>
        <w:t>:</w:t>
      </w:r>
      <w:r w:rsidRPr="00FA544E">
        <w:rPr>
          <w:rFonts w:ascii="Tahoma" w:hAnsi="Tahoma" w:cs="Tahoma"/>
          <w:sz w:val="22"/>
          <w:szCs w:val="22"/>
          <w:lang w:val="en-CA"/>
        </w:rPr>
        <w:tab/>
      </w:r>
      <w:r w:rsidR="00DA76DC" w:rsidRPr="00FA544E">
        <w:rPr>
          <w:rFonts w:ascii="Tahoma" w:hAnsi="Tahoma" w:cs="Tahoma"/>
          <w:sz w:val="22"/>
          <w:szCs w:val="22"/>
          <w:lang w:val="en-CA"/>
        </w:rPr>
        <w:t xml:space="preserve">Will Balser, </w:t>
      </w:r>
      <w:r w:rsidR="00C94092" w:rsidRPr="00FA544E">
        <w:rPr>
          <w:rFonts w:ascii="Tahoma" w:hAnsi="Tahoma" w:cs="Tahoma"/>
          <w:sz w:val="22"/>
          <w:szCs w:val="22"/>
          <w:lang w:val="en-CA"/>
        </w:rPr>
        <w:t>Junior Planner</w:t>
      </w:r>
      <w:r w:rsidR="00ED20D8" w:rsidRPr="00FA544E">
        <w:rPr>
          <w:rFonts w:ascii="Tahoma" w:hAnsi="Tahoma" w:cs="Tahoma"/>
          <w:sz w:val="22"/>
          <w:szCs w:val="22"/>
          <w:lang w:val="en-CA"/>
        </w:rPr>
        <w:t>, Development Officer</w:t>
      </w:r>
    </w:p>
    <w:p w14:paraId="1808FE22" w14:textId="6DB0C1F7" w:rsidR="00A34B72" w:rsidRPr="00FA544E" w:rsidRDefault="00A34B72" w:rsidP="009E3E1C">
      <w:pPr>
        <w:suppressAutoHyphens/>
        <w:spacing w:line="360" w:lineRule="auto"/>
        <w:ind w:left="993" w:hanging="993"/>
        <w:contextualSpacing/>
        <w:jc w:val="both"/>
        <w:rPr>
          <w:rFonts w:ascii="Tahoma" w:hAnsi="Tahoma" w:cs="Tahoma"/>
          <w:sz w:val="22"/>
          <w:szCs w:val="22"/>
          <w:lang w:val="en-CA"/>
        </w:rPr>
      </w:pPr>
      <w:r w:rsidRPr="00FA544E">
        <w:rPr>
          <w:rFonts w:ascii="Tahoma" w:hAnsi="Tahoma" w:cs="Tahoma"/>
          <w:b/>
          <w:sz w:val="22"/>
          <w:szCs w:val="22"/>
          <w:lang w:val="en-CA"/>
        </w:rPr>
        <w:t>DATE:</w:t>
      </w:r>
      <w:r w:rsidRPr="00FA544E">
        <w:rPr>
          <w:rFonts w:ascii="Tahoma" w:hAnsi="Tahoma" w:cs="Tahoma"/>
          <w:b/>
          <w:sz w:val="22"/>
          <w:szCs w:val="22"/>
          <w:lang w:val="en-CA"/>
        </w:rPr>
        <w:tab/>
      </w:r>
      <w:r w:rsidR="00350281">
        <w:rPr>
          <w:rFonts w:ascii="Tahoma" w:hAnsi="Tahoma" w:cs="Tahoma"/>
          <w:sz w:val="22"/>
          <w:szCs w:val="22"/>
          <w:lang w:val="en-CA"/>
        </w:rPr>
        <w:t>April 15, 2020</w:t>
      </w:r>
    </w:p>
    <w:p w14:paraId="2C0A1487" w14:textId="54D67B65" w:rsidR="00A34B72" w:rsidRPr="00FA544E" w:rsidRDefault="00A34B72" w:rsidP="002B205B">
      <w:pPr>
        <w:pBdr>
          <w:bottom w:val="single" w:sz="6" w:space="1" w:color="auto"/>
        </w:pBdr>
        <w:spacing w:line="360" w:lineRule="auto"/>
        <w:ind w:left="993" w:right="-292" w:hanging="993"/>
        <w:contextualSpacing/>
        <w:rPr>
          <w:rFonts w:ascii="Tahoma" w:hAnsi="Tahoma" w:cs="Tahoma"/>
          <w:sz w:val="22"/>
          <w:szCs w:val="22"/>
          <w:lang w:val="en-CA"/>
        </w:rPr>
      </w:pPr>
      <w:r w:rsidRPr="00FA544E">
        <w:rPr>
          <w:rFonts w:ascii="Tahoma" w:hAnsi="Tahoma" w:cs="Tahoma"/>
          <w:b/>
          <w:sz w:val="22"/>
          <w:szCs w:val="22"/>
          <w:lang w:val="en-CA"/>
        </w:rPr>
        <w:t>RE</w:t>
      </w:r>
      <w:r w:rsidR="0011591B" w:rsidRPr="00FA544E">
        <w:rPr>
          <w:rFonts w:ascii="Tahoma" w:hAnsi="Tahoma" w:cs="Tahoma"/>
          <w:sz w:val="22"/>
          <w:szCs w:val="22"/>
          <w:lang w:val="en-CA"/>
        </w:rPr>
        <w:t xml:space="preserve">:   </w:t>
      </w:r>
      <w:r w:rsidR="0011591B" w:rsidRPr="00FA544E">
        <w:rPr>
          <w:rFonts w:ascii="Tahoma" w:hAnsi="Tahoma" w:cs="Tahoma"/>
          <w:sz w:val="22"/>
          <w:szCs w:val="22"/>
          <w:lang w:val="en-CA"/>
        </w:rPr>
        <w:tab/>
      </w:r>
      <w:r w:rsidR="00B823C3" w:rsidRPr="00FA544E">
        <w:rPr>
          <w:rFonts w:ascii="Tahoma" w:hAnsi="Tahoma" w:cs="Tahoma"/>
          <w:b/>
          <w:sz w:val="22"/>
          <w:szCs w:val="22"/>
          <w:lang w:val="en-CA"/>
        </w:rPr>
        <w:t>First</w:t>
      </w:r>
      <w:r w:rsidR="0040049D" w:rsidRPr="00FA544E">
        <w:rPr>
          <w:rFonts w:ascii="Tahoma" w:hAnsi="Tahoma" w:cs="Tahoma"/>
          <w:b/>
          <w:sz w:val="22"/>
          <w:szCs w:val="22"/>
          <w:lang w:val="en-CA"/>
        </w:rPr>
        <w:t xml:space="preserve"> Reading </w:t>
      </w:r>
      <w:r w:rsidR="00323AF7" w:rsidRPr="00FA544E">
        <w:rPr>
          <w:rFonts w:ascii="Tahoma" w:hAnsi="Tahoma" w:cs="Tahoma"/>
          <w:b/>
          <w:sz w:val="22"/>
          <w:szCs w:val="22"/>
          <w:lang w:val="en-CA"/>
        </w:rPr>
        <w:t xml:space="preserve">on amendment to Land Use Bylaw to rezone </w:t>
      </w:r>
      <w:bookmarkStart w:id="0" w:name="_Hlk37159670"/>
      <w:r w:rsidR="00A53245" w:rsidRPr="00FA544E">
        <w:rPr>
          <w:rFonts w:ascii="Tahoma" w:hAnsi="Tahoma" w:cs="Tahoma"/>
          <w:b/>
          <w:sz w:val="22"/>
          <w:szCs w:val="22"/>
          <w:lang w:val="en-CA"/>
        </w:rPr>
        <w:t xml:space="preserve">PID </w:t>
      </w:r>
      <w:r w:rsidR="00350281" w:rsidRPr="00350281">
        <w:rPr>
          <w:rFonts w:ascii="Tahoma" w:hAnsi="Tahoma" w:cs="Tahoma"/>
          <w:b/>
          <w:sz w:val="22"/>
          <w:szCs w:val="22"/>
          <w:lang w:val="en-CA"/>
        </w:rPr>
        <w:t>25337460</w:t>
      </w:r>
      <w:r w:rsidR="00350281">
        <w:rPr>
          <w:rFonts w:ascii="Tahoma" w:hAnsi="Tahoma" w:cs="Tahoma"/>
          <w:b/>
          <w:sz w:val="22"/>
          <w:szCs w:val="22"/>
          <w:lang w:val="en-CA"/>
        </w:rPr>
        <w:t xml:space="preserve">, </w:t>
      </w:r>
      <w:r w:rsidR="00350281" w:rsidRPr="00350281">
        <w:rPr>
          <w:rFonts w:ascii="Tahoma" w:hAnsi="Tahoma" w:cs="Tahoma"/>
          <w:b/>
          <w:sz w:val="22"/>
          <w:szCs w:val="22"/>
          <w:lang w:val="en-CA"/>
        </w:rPr>
        <w:t>467 MacDonald Road</w:t>
      </w:r>
      <w:r w:rsidR="00350281">
        <w:rPr>
          <w:rFonts w:ascii="Tahoma" w:hAnsi="Tahoma" w:cs="Tahoma"/>
          <w:b/>
          <w:sz w:val="22"/>
          <w:szCs w:val="22"/>
          <w:lang w:val="en-CA"/>
        </w:rPr>
        <w:t xml:space="preserve">, </w:t>
      </w:r>
      <w:bookmarkEnd w:id="0"/>
      <w:r w:rsidR="00350281">
        <w:rPr>
          <w:rFonts w:ascii="Tahoma" w:hAnsi="Tahoma" w:cs="Tahoma"/>
          <w:b/>
          <w:sz w:val="22"/>
          <w:szCs w:val="22"/>
          <w:lang w:val="en-CA"/>
        </w:rPr>
        <w:t xml:space="preserve">Upper </w:t>
      </w:r>
      <w:proofErr w:type="spellStart"/>
      <w:r w:rsidR="00350281">
        <w:rPr>
          <w:rFonts w:ascii="Tahoma" w:hAnsi="Tahoma" w:cs="Tahoma"/>
          <w:b/>
          <w:sz w:val="22"/>
          <w:szCs w:val="22"/>
          <w:lang w:val="en-CA"/>
        </w:rPr>
        <w:t>Nappan</w:t>
      </w:r>
      <w:proofErr w:type="spellEnd"/>
    </w:p>
    <w:p w14:paraId="2CD4028F" w14:textId="5A9B0486" w:rsidR="0040049D" w:rsidRPr="00FA544E" w:rsidRDefault="0040049D" w:rsidP="007D23CA">
      <w:pPr>
        <w:rPr>
          <w:rFonts w:ascii="Tahoma" w:hAnsi="Tahoma" w:cs="Tahoma"/>
          <w:sz w:val="22"/>
          <w:szCs w:val="22"/>
          <w:lang w:val="en-CA"/>
        </w:rPr>
      </w:pPr>
    </w:p>
    <w:p w14:paraId="12F46C16" w14:textId="445BBB3A" w:rsidR="0067044D" w:rsidRPr="00FA544E" w:rsidRDefault="003D69A8" w:rsidP="007D23CA">
      <w:pPr>
        <w:rPr>
          <w:rFonts w:ascii="Tahoma" w:hAnsi="Tahoma" w:cs="Tahoma"/>
          <w:sz w:val="22"/>
          <w:szCs w:val="22"/>
          <w:lang w:val="en-CA"/>
        </w:rPr>
      </w:pPr>
      <w:r w:rsidRPr="00FA544E">
        <w:rPr>
          <w:rFonts w:ascii="Tahoma" w:hAnsi="Tahoma" w:cs="Tahoma"/>
          <w:b/>
          <w:sz w:val="22"/>
          <w:szCs w:val="22"/>
          <w:lang w:val="en-CA"/>
        </w:rPr>
        <w:t xml:space="preserve">Background: </w:t>
      </w:r>
      <w:r w:rsidR="00475260" w:rsidRPr="00FA544E">
        <w:rPr>
          <w:rFonts w:ascii="Tahoma" w:hAnsi="Tahoma" w:cs="Tahoma"/>
          <w:sz w:val="22"/>
          <w:szCs w:val="22"/>
          <w:lang w:val="en-CA"/>
        </w:rPr>
        <w:t xml:space="preserve">On </w:t>
      </w:r>
      <w:r w:rsidR="00350281">
        <w:rPr>
          <w:rFonts w:ascii="Tahoma" w:hAnsi="Tahoma" w:cs="Tahoma"/>
          <w:sz w:val="22"/>
          <w:szCs w:val="22"/>
          <w:lang w:val="en-CA"/>
        </w:rPr>
        <w:t>March 16</w:t>
      </w:r>
      <w:r w:rsidR="00475260" w:rsidRPr="00FA544E">
        <w:rPr>
          <w:rFonts w:ascii="Tahoma" w:hAnsi="Tahoma" w:cs="Tahoma"/>
          <w:sz w:val="22"/>
          <w:szCs w:val="22"/>
          <w:lang w:val="en-CA"/>
        </w:rPr>
        <w:t>, 20</w:t>
      </w:r>
      <w:r w:rsidR="007147B9">
        <w:rPr>
          <w:rFonts w:ascii="Tahoma" w:hAnsi="Tahoma" w:cs="Tahoma"/>
          <w:sz w:val="22"/>
          <w:szCs w:val="22"/>
          <w:lang w:val="en-CA"/>
        </w:rPr>
        <w:t>20</w:t>
      </w:r>
      <w:r w:rsidR="00475260" w:rsidRPr="00FA544E">
        <w:rPr>
          <w:rFonts w:ascii="Tahoma" w:hAnsi="Tahoma" w:cs="Tahoma"/>
          <w:sz w:val="22"/>
          <w:szCs w:val="22"/>
          <w:lang w:val="en-CA"/>
        </w:rPr>
        <w:t>, Planning and Development staff received an application from</w:t>
      </w:r>
      <w:r w:rsidR="002B205B" w:rsidRPr="00FA544E">
        <w:rPr>
          <w:rFonts w:ascii="Tahoma" w:hAnsi="Tahoma" w:cs="Tahoma"/>
          <w:sz w:val="22"/>
          <w:szCs w:val="22"/>
          <w:lang w:val="en-CA"/>
        </w:rPr>
        <w:t xml:space="preserve"> </w:t>
      </w:r>
      <w:r w:rsidR="008043B6">
        <w:rPr>
          <w:rFonts w:ascii="Tahoma" w:hAnsi="Tahoma" w:cs="Tahoma"/>
          <w:sz w:val="22"/>
          <w:szCs w:val="22"/>
          <w:lang w:val="en-CA"/>
        </w:rPr>
        <w:t xml:space="preserve">Star Atlantic Holdings Inc. Director </w:t>
      </w:r>
      <w:proofErr w:type="spellStart"/>
      <w:r w:rsidR="00350281">
        <w:rPr>
          <w:rFonts w:ascii="Tahoma" w:hAnsi="Tahoma" w:cs="Tahoma"/>
          <w:sz w:val="22"/>
          <w:szCs w:val="22"/>
          <w:lang w:val="en-CA"/>
        </w:rPr>
        <w:t>Rajan</w:t>
      </w:r>
      <w:proofErr w:type="spellEnd"/>
      <w:r w:rsidR="00350281">
        <w:rPr>
          <w:rFonts w:ascii="Tahoma" w:hAnsi="Tahoma" w:cs="Tahoma"/>
          <w:sz w:val="22"/>
          <w:szCs w:val="22"/>
          <w:lang w:val="en-CA"/>
        </w:rPr>
        <w:t xml:space="preserve"> </w:t>
      </w:r>
      <w:proofErr w:type="spellStart"/>
      <w:r w:rsidR="00350281">
        <w:rPr>
          <w:rFonts w:ascii="Tahoma" w:hAnsi="Tahoma" w:cs="Tahoma"/>
          <w:sz w:val="22"/>
          <w:szCs w:val="22"/>
          <w:lang w:val="en-CA"/>
        </w:rPr>
        <w:t>Chugh</w:t>
      </w:r>
      <w:proofErr w:type="spellEnd"/>
      <w:r w:rsidR="00350281">
        <w:rPr>
          <w:rFonts w:ascii="Tahoma" w:hAnsi="Tahoma" w:cs="Tahoma"/>
          <w:sz w:val="22"/>
          <w:szCs w:val="22"/>
          <w:lang w:val="en-CA"/>
        </w:rPr>
        <w:t xml:space="preserve"> </w:t>
      </w:r>
      <w:r w:rsidR="00224651" w:rsidRPr="00FA544E">
        <w:rPr>
          <w:rFonts w:ascii="Tahoma" w:hAnsi="Tahoma" w:cs="Tahoma"/>
          <w:sz w:val="22"/>
          <w:szCs w:val="22"/>
          <w:lang w:val="en-CA"/>
        </w:rPr>
        <w:t xml:space="preserve">(the “applicant”) regarding the </w:t>
      </w:r>
      <w:r w:rsidR="002B205B" w:rsidRPr="00FA544E">
        <w:rPr>
          <w:rFonts w:ascii="Tahoma" w:hAnsi="Tahoma" w:cs="Tahoma"/>
          <w:sz w:val="22"/>
          <w:szCs w:val="22"/>
          <w:lang w:val="en-CA"/>
        </w:rPr>
        <w:t xml:space="preserve">property at </w:t>
      </w:r>
      <w:r w:rsidR="00B2153E" w:rsidRPr="00B2153E">
        <w:rPr>
          <w:rFonts w:ascii="Tahoma" w:hAnsi="Tahoma" w:cs="Tahoma"/>
          <w:sz w:val="22"/>
          <w:szCs w:val="22"/>
          <w:lang w:val="en-CA"/>
        </w:rPr>
        <w:t>467 MacDonald Road</w:t>
      </w:r>
      <w:r w:rsidR="00B2153E">
        <w:rPr>
          <w:rFonts w:ascii="Tahoma" w:hAnsi="Tahoma" w:cs="Tahoma"/>
          <w:sz w:val="22"/>
          <w:szCs w:val="22"/>
          <w:lang w:val="en-CA"/>
        </w:rPr>
        <w:t xml:space="preserve">, Upper </w:t>
      </w:r>
      <w:proofErr w:type="spellStart"/>
      <w:r w:rsidR="00B2153E">
        <w:rPr>
          <w:rFonts w:ascii="Tahoma" w:hAnsi="Tahoma" w:cs="Tahoma"/>
          <w:sz w:val="22"/>
          <w:szCs w:val="22"/>
          <w:lang w:val="en-CA"/>
        </w:rPr>
        <w:t>Nappan</w:t>
      </w:r>
      <w:proofErr w:type="spellEnd"/>
      <w:r w:rsidR="00B2153E">
        <w:rPr>
          <w:rFonts w:ascii="Tahoma" w:hAnsi="Tahoma" w:cs="Tahoma"/>
          <w:sz w:val="22"/>
          <w:szCs w:val="22"/>
          <w:lang w:val="en-CA"/>
        </w:rPr>
        <w:t xml:space="preserve"> -</w:t>
      </w:r>
      <w:r w:rsidR="00B2153E" w:rsidRPr="00B2153E">
        <w:rPr>
          <w:rFonts w:ascii="Tahoma" w:hAnsi="Tahoma" w:cs="Tahoma"/>
          <w:sz w:val="22"/>
          <w:szCs w:val="22"/>
          <w:lang w:val="en-CA"/>
        </w:rPr>
        <w:t xml:space="preserve"> PID 25337460</w:t>
      </w:r>
      <w:r w:rsidR="00224651" w:rsidRPr="00FA544E">
        <w:rPr>
          <w:rFonts w:ascii="Tahoma" w:hAnsi="Tahoma" w:cs="Tahoma"/>
          <w:sz w:val="22"/>
          <w:szCs w:val="22"/>
          <w:lang w:val="en-CA"/>
        </w:rPr>
        <w:t xml:space="preserve"> (</w:t>
      </w:r>
      <w:r w:rsidR="002B205B" w:rsidRPr="00FA544E">
        <w:rPr>
          <w:rFonts w:ascii="Tahoma" w:hAnsi="Tahoma" w:cs="Tahoma"/>
          <w:sz w:val="22"/>
          <w:szCs w:val="22"/>
          <w:lang w:val="en-CA"/>
        </w:rPr>
        <w:t xml:space="preserve">the </w:t>
      </w:r>
      <w:r w:rsidR="00224651" w:rsidRPr="00FA544E">
        <w:rPr>
          <w:rFonts w:ascii="Tahoma" w:hAnsi="Tahoma" w:cs="Tahoma"/>
          <w:sz w:val="22"/>
          <w:szCs w:val="22"/>
          <w:lang w:val="en-CA"/>
        </w:rPr>
        <w:t xml:space="preserve">“subject property”). </w:t>
      </w:r>
    </w:p>
    <w:p w14:paraId="3B6FC51E" w14:textId="4A488E60" w:rsidR="0067044D" w:rsidRPr="00FA544E" w:rsidRDefault="0067044D" w:rsidP="007D23CA">
      <w:pPr>
        <w:rPr>
          <w:rFonts w:ascii="Tahoma" w:hAnsi="Tahoma" w:cs="Tahoma"/>
          <w:sz w:val="22"/>
          <w:szCs w:val="22"/>
          <w:lang w:val="en-CA"/>
        </w:rPr>
      </w:pPr>
    </w:p>
    <w:p w14:paraId="0A1E4DFA" w14:textId="1E5481CE" w:rsidR="00B12575" w:rsidRPr="00FA544E" w:rsidRDefault="00224651" w:rsidP="00A501A6">
      <w:pPr>
        <w:rPr>
          <w:rFonts w:ascii="Tahoma" w:hAnsi="Tahoma" w:cs="Tahoma"/>
          <w:sz w:val="22"/>
          <w:szCs w:val="22"/>
          <w:lang w:val="en-CA"/>
        </w:rPr>
      </w:pPr>
      <w:r w:rsidRPr="00FA544E">
        <w:rPr>
          <w:rFonts w:ascii="Tahoma" w:hAnsi="Tahoma" w:cs="Tahoma"/>
          <w:sz w:val="22"/>
          <w:szCs w:val="22"/>
          <w:lang w:val="en-CA"/>
        </w:rPr>
        <w:t>The subject property is owned by</w:t>
      </w:r>
      <w:r w:rsidR="002B205B" w:rsidRPr="00FA544E">
        <w:rPr>
          <w:rFonts w:ascii="Tahoma" w:hAnsi="Tahoma" w:cs="Tahoma"/>
          <w:sz w:val="22"/>
          <w:szCs w:val="22"/>
          <w:lang w:val="en-CA"/>
        </w:rPr>
        <w:t xml:space="preserve"> </w:t>
      </w:r>
      <w:r w:rsidR="00B2153E">
        <w:rPr>
          <w:rFonts w:ascii="Tahoma" w:hAnsi="Tahoma" w:cs="Tahoma"/>
          <w:sz w:val="22"/>
          <w:szCs w:val="22"/>
          <w:lang w:val="en-CA"/>
        </w:rPr>
        <w:t xml:space="preserve">Star Atlantic Holdings Inc. </w:t>
      </w:r>
      <w:r w:rsidR="0047067B" w:rsidRPr="00FA544E">
        <w:rPr>
          <w:rFonts w:ascii="Tahoma" w:hAnsi="Tahoma" w:cs="Tahoma"/>
          <w:sz w:val="22"/>
          <w:szCs w:val="22"/>
          <w:lang w:val="en-CA"/>
        </w:rPr>
        <w:t>and</w:t>
      </w:r>
      <w:r w:rsidR="00A501A6" w:rsidRPr="00FA544E">
        <w:rPr>
          <w:rFonts w:ascii="Tahoma" w:hAnsi="Tahoma" w:cs="Tahoma"/>
          <w:sz w:val="22"/>
          <w:szCs w:val="22"/>
          <w:lang w:val="en-CA"/>
        </w:rPr>
        <w:t xml:space="preserve"> </w:t>
      </w:r>
      <w:r w:rsidR="002957AB" w:rsidRPr="00FA544E">
        <w:rPr>
          <w:rFonts w:ascii="Tahoma" w:hAnsi="Tahoma" w:cs="Tahoma"/>
          <w:sz w:val="22"/>
          <w:szCs w:val="22"/>
          <w:lang w:val="en-CA"/>
        </w:rPr>
        <w:t xml:space="preserve">is located </w:t>
      </w:r>
      <w:r w:rsidR="009763D0">
        <w:rPr>
          <w:rFonts w:ascii="Tahoma" w:hAnsi="Tahoma" w:cs="Tahoma"/>
          <w:sz w:val="22"/>
          <w:szCs w:val="22"/>
          <w:lang w:val="en-CA"/>
        </w:rPr>
        <w:t xml:space="preserve">behind the </w:t>
      </w:r>
      <w:r w:rsidR="009763D0" w:rsidRPr="009763D0">
        <w:rPr>
          <w:rFonts w:ascii="Tahoma" w:hAnsi="Tahoma" w:cs="Tahoma"/>
          <w:sz w:val="22"/>
          <w:szCs w:val="22"/>
          <w:lang w:val="en-CA"/>
        </w:rPr>
        <w:t>Cumberland Regional Health Care Centre</w:t>
      </w:r>
      <w:r w:rsidR="00EA7C31">
        <w:rPr>
          <w:rFonts w:ascii="Tahoma" w:hAnsi="Tahoma" w:cs="Tahoma"/>
          <w:sz w:val="22"/>
          <w:szCs w:val="22"/>
          <w:lang w:val="en-CA"/>
        </w:rPr>
        <w:t xml:space="preserve">, fronting on both MacDonald Road, and Burns Drive. </w:t>
      </w:r>
      <w:r w:rsidR="00A53245" w:rsidRPr="00FA544E">
        <w:rPr>
          <w:rFonts w:ascii="Tahoma" w:hAnsi="Tahoma" w:cs="Tahoma"/>
          <w:sz w:val="22"/>
          <w:szCs w:val="22"/>
          <w:lang w:val="en-CA"/>
        </w:rPr>
        <w:t xml:space="preserve">The application is for a rezoning to permit the </w:t>
      </w:r>
      <w:r w:rsidR="00EA7C31">
        <w:rPr>
          <w:rFonts w:ascii="Tahoma" w:hAnsi="Tahoma" w:cs="Tahoma"/>
          <w:sz w:val="22"/>
          <w:szCs w:val="22"/>
          <w:lang w:val="en-CA"/>
        </w:rPr>
        <w:t>change in use from</w:t>
      </w:r>
      <w:r w:rsidR="00C25C0A">
        <w:rPr>
          <w:rFonts w:ascii="Tahoma" w:hAnsi="Tahoma" w:cs="Tahoma"/>
          <w:sz w:val="22"/>
          <w:szCs w:val="22"/>
          <w:lang w:val="en-CA"/>
        </w:rPr>
        <w:t xml:space="preserve"> a</w:t>
      </w:r>
      <w:r w:rsidR="00EA7C31">
        <w:rPr>
          <w:rFonts w:ascii="Tahoma" w:hAnsi="Tahoma" w:cs="Tahoma"/>
          <w:sz w:val="22"/>
          <w:szCs w:val="22"/>
          <w:lang w:val="en-CA"/>
        </w:rPr>
        <w:t xml:space="preserve"> Multi-unit </w:t>
      </w:r>
      <w:r w:rsidR="00C25C0A">
        <w:rPr>
          <w:rFonts w:ascii="Tahoma" w:hAnsi="Tahoma" w:cs="Tahoma"/>
          <w:sz w:val="22"/>
          <w:szCs w:val="22"/>
          <w:lang w:val="en-CA"/>
        </w:rPr>
        <w:t xml:space="preserve">Dwelling </w:t>
      </w:r>
      <w:r w:rsidR="00EA7C31">
        <w:rPr>
          <w:rFonts w:ascii="Tahoma" w:hAnsi="Tahoma" w:cs="Tahoma"/>
          <w:sz w:val="22"/>
          <w:szCs w:val="22"/>
          <w:lang w:val="en-CA"/>
        </w:rPr>
        <w:t xml:space="preserve">to </w:t>
      </w:r>
      <w:r w:rsidR="00C25C0A">
        <w:rPr>
          <w:rFonts w:ascii="Tahoma" w:hAnsi="Tahoma" w:cs="Tahoma"/>
          <w:sz w:val="22"/>
          <w:szCs w:val="22"/>
          <w:lang w:val="en-CA"/>
        </w:rPr>
        <w:t xml:space="preserve">commercial office spaces. </w:t>
      </w:r>
    </w:p>
    <w:p w14:paraId="153D6EC5" w14:textId="1677922D" w:rsidR="00B17148" w:rsidRPr="00FA544E" w:rsidRDefault="00B17148" w:rsidP="007D23CA">
      <w:pPr>
        <w:rPr>
          <w:rFonts w:ascii="Tahoma" w:hAnsi="Tahoma" w:cs="Tahoma"/>
          <w:sz w:val="22"/>
          <w:szCs w:val="22"/>
          <w:lang w:val="en-CA"/>
        </w:rPr>
      </w:pPr>
    </w:p>
    <w:p w14:paraId="7BA19DF8" w14:textId="6EFDF951" w:rsidR="00FE2D16" w:rsidRDefault="00EA7C31" w:rsidP="00FE2D16">
      <w:pPr>
        <w:rPr>
          <w:rFonts w:ascii="Tahoma" w:hAnsi="Tahoma" w:cs="Tahoma"/>
          <w:b/>
          <w:sz w:val="22"/>
          <w:szCs w:val="22"/>
          <w:lang w:val="en-CA"/>
        </w:rPr>
      </w:pPr>
      <w:r w:rsidRPr="00FA544E">
        <w:rPr>
          <w:rFonts w:ascii="Tahoma" w:hAnsi="Tahoma" w:cs="Tahoma"/>
          <w:noProof/>
          <w:sz w:val="22"/>
          <w:szCs w:val="22"/>
          <w:lang w:val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FC1B8A" wp14:editId="6B448B33">
                <wp:simplePos x="0" y="0"/>
                <wp:positionH relativeFrom="column">
                  <wp:posOffset>3747135</wp:posOffset>
                </wp:positionH>
                <wp:positionV relativeFrom="paragraph">
                  <wp:posOffset>2311400</wp:posOffset>
                </wp:positionV>
                <wp:extent cx="327660" cy="297815"/>
                <wp:effectExtent l="38100" t="38100" r="34290" b="45085"/>
                <wp:wrapNone/>
                <wp:docPr id="1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327660" cy="29781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F9D63" id="AutoShape 2" o:spid="_x0000_s1026" style="position:absolute;margin-left:295.05pt;margin-top:182pt;width:25.8pt;height:23.45pt;rotation:180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7660,297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" path="m,113755r125156,1l163830,r38674,113756l327660,113755,226406,184059r38676,113755l163830,227509,62578,297814,101254,184059,,113755xe">
                <v:stroke joinstyle="miter"/>
                <v:path o:connecttype="custom" o:connectlocs="0,113755;125156,113756;163830,0;202504,113756;327660,113755;226406,184059;265082,297814;163830,227509;62578,297814;101254,184059;0,113755" o:connectangles="0,0,0,0,0,0,0,0,0,0,0"/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2"/>
          <w:szCs w:val="22"/>
          <w:lang w:val="en-CA"/>
        </w:rPr>
        <w:drawing>
          <wp:inline distT="0" distB="0" distL="0" distR="0" wp14:anchorId="536F753B" wp14:editId="176C7CFB">
            <wp:extent cx="6449709" cy="5010150"/>
            <wp:effectExtent l="0" t="0" r="8255" b="0"/>
            <wp:docPr id="2" name="Picture 2" descr="A picture containing map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Z20-02 Aerial Ma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5776" cy="501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A4C6F" w14:textId="04722527" w:rsidR="00AD0B6F" w:rsidRDefault="00C25C0A" w:rsidP="00AD0B6F">
      <w:pPr>
        <w:ind w:left="-426"/>
        <w:rPr>
          <w:rFonts w:ascii="Tahoma" w:hAnsi="Tahoma" w:cs="Tahoma"/>
          <w:b/>
          <w:sz w:val="22"/>
          <w:szCs w:val="22"/>
          <w:lang w:val="en-CA"/>
        </w:rPr>
      </w:pPr>
      <w:r>
        <w:rPr>
          <w:rFonts w:ascii="Tahoma" w:hAnsi="Tahoma" w:cs="Tahoma"/>
          <w:b/>
          <w:noProof/>
          <w:sz w:val="22"/>
          <w:szCs w:val="22"/>
          <w:lang w:val="en-CA"/>
        </w:rPr>
        <w:lastRenderedPageBreak/>
        <w:drawing>
          <wp:anchor distT="0" distB="0" distL="114300" distR="114300" simplePos="0" relativeHeight="251666432" behindDoc="1" locked="0" layoutInCell="1" allowOverlap="1" wp14:anchorId="1F59CD16" wp14:editId="62E9AA74">
            <wp:simplePos x="0" y="0"/>
            <wp:positionH relativeFrom="column">
              <wp:posOffset>2352040</wp:posOffset>
            </wp:positionH>
            <wp:positionV relativeFrom="paragraph">
              <wp:posOffset>0</wp:posOffset>
            </wp:positionV>
            <wp:extent cx="4410710" cy="4385310"/>
            <wp:effectExtent l="0" t="0" r="8890" b="0"/>
            <wp:wrapTight wrapText="bothSides">
              <wp:wrapPolygon edited="0">
                <wp:start x="0" y="0"/>
                <wp:lineTo x="0" y="21487"/>
                <wp:lineTo x="21550" y="21487"/>
                <wp:lineTo x="21550" y="0"/>
                <wp:lineTo x="0" y="0"/>
              </wp:wrapPolygon>
            </wp:wrapTight>
            <wp:docPr id="3" name="Picture 3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Z20-02 Zoning Map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710" cy="438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6F8" w:rsidRPr="00FA544E">
        <w:rPr>
          <w:rFonts w:ascii="Tahoma" w:hAnsi="Tahoma" w:cs="Tahoma"/>
          <w:b/>
          <w:sz w:val="22"/>
          <w:szCs w:val="22"/>
          <w:lang w:val="en-CA"/>
        </w:rPr>
        <w:t xml:space="preserve">Regulatory and Land Use Context: </w:t>
      </w:r>
    </w:p>
    <w:p w14:paraId="488D1EEB" w14:textId="6BD24338" w:rsidR="00AD0B6F" w:rsidRDefault="00AD0B6F" w:rsidP="00AD0B6F">
      <w:pPr>
        <w:ind w:left="-426"/>
        <w:rPr>
          <w:rFonts w:ascii="Tahoma" w:hAnsi="Tahoma" w:cs="Tahoma"/>
          <w:bCs/>
          <w:sz w:val="22"/>
          <w:szCs w:val="22"/>
          <w:u w:val="single"/>
          <w:lang w:val="en-CA"/>
        </w:rPr>
      </w:pPr>
      <w:r>
        <w:rPr>
          <w:rFonts w:ascii="Tahoma" w:hAnsi="Tahoma" w:cs="Tahoma"/>
          <w:bCs/>
          <w:sz w:val="22"/>
          <w:szCs w:val="22"/>
          <w:u w:val="single"/>
          <w:lang w:val="en-CA"/>
        </w:rPr>
        <w:t>Current Zone:</w:t>
      </w:r>
      <w:r w:rsidR="00A308DE">
        <w:rPr>
          <w:rFonts w:ascii="Tahoma" w:hAnsi="Tahoma" w:cs="Tahoma"/>
          <w:bCs/>
          <w:sz w:val="22"/>
          <w:szCs w:val="22"/>
          <w:u w:val="single"/>
          <w:lang w:val="en-CA"/>
        </w:rPr>
        <w:t xml:space="preserve"> Lower Density </w:t>
      </w:r>
      <w:r w:rsidR="00B44C0B">
        <w:rPr>
          <w:rFonts w:ascii="Tahoma" w:hAnsi="Tahoma" w:cs="Tahoma"/>
          <w:bCs/>
          <w:sz w:val="22"/>
          <w:szCs w:val="22"/>
          <w:u w:val="single"/>
          <w:lang w:val="en-CA"/>
        </w:rPr>
        <w:t>Residential</w:t>
      </w:r>
    </w:p>
    <w:p w14:paraId="055E1312" w14:textId="637AB3EA" w:rsidR="00AD0B6F" w:rsidRDefault="00AD0B6F" w:rsidP="00AD0B6F">
      <w:pPr>
        <w:ind w:left="-426"/>
        <w:rPr>
          <w:rFonts w:ascii="Tahoma" w:hAnsi="Tahoma" w:cs="Tahoma"/>
          <w:bCs/>
          <w:sz w:val="22"/>
          <w:szCs w:val="22"/>
          <w:u w:val="single"/>
          <w:lang w:val="en-CA"/>
        </w:rPr>
      </w:pPr>
      <w:r>
        <w:rPr>
          <w:rFonts w:ascii="Tahoma" w:hAnsi="Tahoma" w:cs="Tahoma"/>
          <w:bCs/>
          <w:sz w:val="22"/>
          <w:szCs w:val="22"/>
          <w:u w:val="single"/>
          <w:lang w:val="en-CA"/>
        </w:rPr>
        <w:t xml:space="preserve">Proposed Zone: </w:t>
      </w:r>
      <w:r w:rsidR="00A308DE">
        <w:rPr>
          <w:rFonts w:ascii="Tahoma" w:hAnsi="Tahoma" w:cs="Tahoma"/>
          <w:bCs/>
          <w:sz w:val="22"/>
          <w:szCs w:val="22"/>
          <w:u w:val="single"/>
          <w:lang w:val="en-CA"/>
        </w:rPr>
        <w:t>General Commercial</w:t>
      </w:r>
    </w:p>
    <w:p w14:paraId="543B4203" w14:textId="690C1C48" w:rsidR="00AD0B6F" w:rsidRPr="00AD0B6F" w:rsidRDefault="00AD0B6F" w:rsidP="00AD0B6F">
      <w:pPr>
        <w:ind w:left="-426"/>
        <w:rPr>
          <w:rFonts w:ascii="Tahoma" w:hAnsi="Tahoma" w:cs="Tahoma"/>
          <w:bCs/>
          <w:sz w:val="22"/>
          <w:szCs w:val="22"/>
          <w:u w:val="single"/>
          <w:lang w:val="en-CA"/>
        </w:rPr>
      </w:pPr>
    </w:p>
    <w:p w14:paraId="16A11FA9" w14:textId="4E1F0E1A" w:rsidR="00A315BD" w:rsidRPr="00FA544E" w:rsidRDefault="002076F8" w:rsidP="00A308DE">
      <w:pPr>
        <w:ind w:left="-426"/>
        <w:rPr>
          <w:rFonts w:ascii="Tahoma" w:hAnsi="Tahoma" w:cs="Tahoma"/>
          <w:sz w:val="22"/>
          <w:szCs w:val="22"/>
          <w:lang w:val="en-CA"/>
        </w:rPr>
      </w:pPr>
      <w:r w:rsidRPr="00FA544E">
        <w:rPr>
          <w:rFonts w:ascii="Tahoma" w:hAnsi="Tahoma" w:cs="Tahoma"/>
          <w:sz w:val="22"/>
          <w:szCs w:val="22"/>
          <w:lang w:val="en-CA"/>
        </w:rPr>
        <w:t xml:space="preserve">The subject property is designated as </w:t>
      </w:r>
      <w:r w:rsidR="00A308DE">
        <w:rPr>
          <w:rFonts w:ascii="Tahoma" w:hAnsi="Tahoma" w:cs="Tahoma"/>
          <w:sz w:val="22"/>
          <w:szCs w:val="22"/>
          <w:lang w:val="en-CA"/>
        </w:rPr>
        <w:t xml:space="preserve">Residential </w:t>
      </w:r>
      <w:r w:rsidRPr="00FA544E">
        <w:rPr>
          <w:rFonts w:ascii="Tahoma" w:hAnsi="Tahoma" w:cs="Tahoma"/>
          <w:sz w:val="22"/>
          <w:szCs w:val="22"/>
          <w:lang w:val="en-CA"/>
        </w:rPr>
        <w:t>on Schedule A of the Municipal Planning Strategy</w:t>
      </w:r>
      <w:r w:rsidR="00701D73">
        <w:rPr>
          <w:rFonts w:ascii="Tahoma" w:hAnsi="Tahoma" w:cs="Tahoma"/>
          <w:sz w:val="22"/>
          <w:szCs w:val="22"/>
          <w:lang w:val="en-CA"/>
        </w:rPr>
        <w:t xml:space="preserve"> (MPS)</w:t>
      </w:r>
      <w:r w:rsidRPr="00FA544E">
        <w:rPr>
          <w:rFonts w:ascii="Tahoma" w:hAnsi="Tahoma" w:cs="Tahoma"/>
          <w:sz w:val="22"/>
          <w:szCs w:val="22"/>
          <w:lang w:val="en-CA"/>
        </w:rPr>
        <w:t>.</w:t>
      </w:r>
      <w:r w:rsidR="00C25C0A">
        <w:rPr>
          <w:rFonts w:ascii="Tahoma" w:hAnsi="Tahoma" w:cs="Tahoma"/>
          <w:b/>
          <w:sz w:val="22"/>
          <w:szCs w:val="22"/>
          <w:lang w:val="en-CA"/>
        </w:rPr>
        <w:t xml:space="preserve"> </w:t>
      </w:r>
      <w:r w:rsidR="00A315BD" w:rsidRPr="00FA544E">
        <w:rPr>
          <w:rFonts w:ascii="Tahoma" w:hAnsi="Tahoma" w:cs="Tahoma"/>
          <w:sz w:val="22"/>
          <w:szCs w:val="22"/>
          <w:lang w:val="en-CA"/>
        </w:rPr>
        <w:t xml:space="preserve">The current </w:t>
      </w:r>
      <w:r w:rsidR="00A308DE">
        <w:rPr>
          <w:rFonts w:ascii="Tahoma" w:hAnsi="Tahoma" w:cs="Tahoma"/>
          <w:sz w:val="22"/>
          <w:szCs w:val="22"/>
          <w:lang w:val="en-CA"/>
        </w:rPr>
        <w:t>Lower Density Residential</w:t>
      </w:r>
      <w:r w:rsidR="00A315BD" w:rsidRPr="00FA544E">
        <w:rPr>
          <w:rFonts w:ascii="Tahoma" w:hAnsi="Tahoma" w:cs="Tahoma"/>
          <w:sz w:val="22"/>
          <w:szCs w:val="22"/>
          <w:lang w:val="en-CA"/>
        </w:rPr>
        <w:t xml:space="preserve"> zoning of the</w:t>
      </w:r>
      <w:r w:rsidR="00C25C0A">
        <w:rPr>
          <w:rFonts w:ascii="Tahoma" w:hAnsi="Tahoma" w:cs="Tahoma"/>
          <w:sz w:val="22"/>
          <w:szCs w:val="22"/>
          <w:lang w:val="en-CA"/>
        </w:rPr>
        <w:t xml:space="preserve"> </w:t>
      </w:r>
      <w:r w:rsidR="00A315BD" w:rsidRPr="00FA544E">
        <w:rPr>
          <w:rFonts w:ascii="Tahoma" w:hAnsi="Tahoma" w:cs="Tahoma"/>
          <w:sz w:val="22"/>
          <w:szCs w:val="22"/>
          <w:lang w:val="en-CA"/>
        </w:rPr>
        <w:t xml:space="preserve">property </w:t>
      </w:r>
      <w:r w:rsidR="00CF457A" w:rsidRPr="00FA544E">
        <w:rPr>
          <w:rFonts w:ascii="Tahoma" w:hAnsi="Tahoma" w:cs="Tahoma"/>
          <w:sz w:val="22"/>
          <w:szCs w:val="22"/>
          <w:lang w:val="en-CA"/>
        </w:rPr>
        <w:t>does</w:t>
      </w:r>
      <w:r w:rsidR="00A315BD" w:rsidRPr="00FA544E">
        <w:rPr>
          <w:rFonts w:ascii="Tahoma" w:hAnsi="Tahoma" w:cs="Tahoma"/>
          <w:sz w:val="22"/>
          <w:szCs w:val="22"/>
          <w:lang w:val="en-CA"/>
        </w:rPr>
        <w:t xml:space="preserve"> not </w:t>
      </w:r>
      <w:r w:rsidR="00FE2D16">
        <w:rPr>
          <w:rFonts w:ascii="Tahoma" w:hAnsi="Tahoma" w:cs="Tahoma"/>
          <w:sz w:val="22"/>
          <w:szCs w:val="22"/>
          <w:lang w:val="en-CA"/>
        </w:rPr>
        <w:t>allow</w:t>
      </w:r>
      <w:r w:rsidR="00A308DE">
        <w:rPr>
          <w:rFonts w:ascii="Tahoma" w:hAnsi="Tahoma" w:cs="Tahoma"/>
          <w:sz w:val="22"/>
          <w:szCs w:val="22"/>
          <w:lang w:val="en-CA"/>
        </w:rPr>
        <w:t xml:space="preserve"> commercial uses without entering into a Development Agreement.</w:t>
      </w:r>
    </w:p>
    <w:p w14:paraId="1FA4856D" w14:textId="71114445" w:rsidR="00263B73" w:rsidRPr="00FA544E" w:rsidRDefault="00263B73" w:rsidP="00AD0B6F">
      <w:pPr>
        <w:ind w:left="-426"/>
        <w:rPr>
          <w:rFonts w:ascii="Tahoma" w:hAnsi="Tahoma" w:cs="Tahoma"/>
          <w:sz w:val="22"/>
          <w:szCs w:val="22"/>
          <w:lang w:val="en-CA"/>
        </w:rPr>
      </w:pPr>
    </w:p>
    <w:p w14:paraId="22CDA762" w14:textId="09A227DD" w:rsidR="00B44C0B" w:rsidRDefault="00A308DE" w:rsidP="00B44C0B">
      <w:pPr>
        <w:ind w:left="-426"/>
        <w:rPr>
          <w:rFonts w:ascii="Tahoma" w:hAnsi="Tahoma" w:cs="Tahoma"/>
          <w:sz w:val="22"/>
          <w:szCs w:val="22"/>
          <w:lang w:val="en-CA"/>
        </w:rPr>
      </w:pPr>
      <w:r w:rsidRPr="00FA544E">
        <w:rPr>
          <w:rFonts w:ascii="Tahoma" w:hAnsi="Tahoma" w:cs="Tahoma"/>
          <w:noProof/>
          <w:sz w:val="22"/>
          <w:szCs w:val="22"/>
          <w:lang w:val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71ACC1" wp14:editId="37F671A2">
                <wp:simplePos x="0" y="0"/>
                <wp:positionH relativeFrom="column">
                  <wp:posOffset>4523740</wp:posOffset>
                </wp:positionH>
                <wp:positionV relativeFrom="paragraph">
                  <wp:posOffset>106680</wp:posOffset>
                </wp:positionV>
                <wp:extent cx="304800" cy="323850"/>
                <wp:effectExtent l="19050" t="38100" r="38100" b="3810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D4FB3" id="AutoShape 2" o:spid="_x0000_s1026" style="position:absolute;margin-left:356.2pt;margin-top:8.4pt;width:24pt;height:2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480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" path="m,123699r116424,1l152400,r35976,123700l304800,123699r-94189,76450l246588,323849,152400,247398,58212,323849,94189,200149,,123699xe">
                <v:stroke joinstyle="miter"/>
                <v:path o:connecttype="custom" o:connectlocs="0,123699;116424,123700;152400,0;188376,123700;304800,123699;210611,200149;246588,323849;152400,247398;58212,323849;94189,200149;0,123699" o:connectangles="0,0,0,0,0,0,0,0,0,0,0"/>
              </v:shape>
            </w:pict>
          </mc:Fallback>
        </mc:AlternateContent>
      </w:r>
      <w:r w:rsidR="00FA544E" w:rsidRPr="00FA544E">
        <w:rPr>
          <w:rFonts w:ascii="Tahoma" w:hAnsi="Tahoma" w:cs="Tahoma"/>
          <w:sz w:val="22"/>
          <w:szCs w:val="22"/>
          <w:lang w:val="en-CA"/>
        </w:rPr>
        <w:t xml:space="preserve">A </w:t>
      </w:r>
      <w:r w:rsidR="002076F8" w:rsidRPr="00FA544E">
        <w:rPr>
          <w:rFonts w:ascii="Tahoma" w:hAnsi="Tahoma" w:cs="Tahoma"/>
          <w:sz w:val="22"/>
          <w:szCs w:val="22"/>
          <w:lang w:val="en-CA"/>
        </w:rPr>
        <w:t xml:space="preserve">majority of the </w:t>
      </w:r>
      <w:r w:rsidR="00B134C1" w:rsidRPr="00FA544E">
        <w:rPr>
          <w:rFonts w:ascii="Tahoma" w:hAnsi="Tahoma" w:cs="Tahoma"/>
          <w:sz w:val="22"/>
          <w:szCs w:val="22"/>
          <w:lang w:val="en-CA"/>
        </w:rPr>
        <w:t>neighboring properties are</w:t>
      </w:r>
      <w:r>
        <w:rPr>
          <w:rFonts w:ascii="Tahoma" w:hAnsi="Tahoma" w:cs="Tahoma"/>
          <w:sz w:val="22"/>
          <w:szCs w:val="22"/>
          <w:lang w:val="en-CA"/>
        </w:rPr>
        <w:t xml:space="preserve"> undeveloped, forested lots zon</w:t>
      </w:r>
      <w:r w:rsidR="00CF457A" w:rsidRPr="00FA544E">
        <w:rPr>
          <w:rFonts w:ascii="Tahoma" w:hAnsi="Tahoma" w:cs="Tahoma"/>
          <w:sz w:val="22"/>
          <w:szCs w:val="22"/>
          <w:lang w:val="en-CA"/>
        </w:rPr>
        <w:t xml:space="preserve">ed </w:t>
      </w:r>
      <w:r w:rsidR="00B93485">
        <w:rPr>
          <w:rFonts w:ascii="Tahoma" w:hAnsi="Tahoma" w:cs="Tahoma"/>
          <w:sz w:val="22"/>
          <w:szCs w:val="22"/>
          <w:lang w:val="en-CA"/>
        </w:rPr>
        <w:t xml:space="preserve">as </w:t>
      </w:r>
      <w:r w:rsidR="00CF457A" w:rsidRPr="00FA544E">
        <w:rPr>
          <w:rFonts w:ascii="Tahoma" w:hAnsi="Tahoma" w:cs="Tahoma"/>
          <w:sz w:val="22"/>
          <w:szCs w:val="22"/>
          <w:lang w:val="en-CA"/>
        </w:rPr>
        <w:t>Agricultur</w:t>
      </w:r>
      <w:r w:rsidR="00B44C0B">
        <w:rPr>
          <w:rFonts w:ascii="Tahoma" w:hAnsi="Tahoma" w:cs="Tahoma"/>
          <w:sz w:val="22"/>
          <w:szCs w:val="22"/>
          <w:lang w:val="en-CA"/>
        </w:rPr>
        <w:t>e [AG], Highway Commercial [</w:t>
      </w:r>
      <w:proofErr w:type="spellStart"/>
      <w:r w:rsidR="00B44C0B">
        <w:rPr>
          <w:rFonts w:ascii="Tahoma" w:hAnsi="Tahoma" w:cs="Tahoma"/>
          <w:sz w:val="22"/>
          <w:szCs w:val="22"/>
          <w:lang w:val="en-CA"/>
        </w:rPr>
        <w:t>CHwy</w:t>
      </w:r>
      <w:proofErr w:type="spellEnd"/>
      <w:r w:rsidR="00B44C0B">
        <w:rPr>
          <w:rFonts w:ascii="Tahoma" w:hAnsi="Tahoma" w:cs="Tahoma"/>
          <w:sz w:val="22"/>
          <w:szCs w:val="22"/>
          <w:lang w:val="en-CA"/>
        </w:rPr>
        <w:t>] and Lower Density Residential [</w:t>
      </w:r>
      <w:proofErr w:type="spellStart"/>
      <w:r w:rsidR="00B44C0B">
        <w:rPr>
          <w:rFonts w:ascii="Tahoma" w:hAnsi="Tahoma" w:cs="Tahoma"/>
          <w:sz w:val="22"/>
          <w:szCs w:val="22"/>
          <w:lang w:val="en-CA"/>
        </w:rPr>
        <w:t>RLow</w:t>
      </w:r>
      <w:proofErr w:type="spellEnd"/>
      <w:r w:rsidR="00B44C0B">
        <w:rPr>
          <w:rFonts w:ascii="Tahoma" w:hAnsi="Tahoma" w:cs="Tahoma"/>
          <w:sz w:val="22"/>
          <w:szCs w:val="22"/>
          <w:lang w:val="en-CA"/>
        </w:rPr>
        <w:t>]</w:t>
      </w:r>
      <w:r w:rsidR="00B93485">
        <w:rPr>
          <w:rFonts w:ascii="Tahoma" w:hAnsi="Tahoma" w:cs="Tahoma"/>
          <w:sz w:val="22"/>
          <w:szCs w:val="22"/>
          <w:lang w:val="en-CA"/>
        </w:rPr>
        <w:t xml:space="preserve">. </w:t>
      </w:r>
      <w:r w:rsidR="00B44C0B">
        <w:rPr>
          <w:rFonts w:ascii="Tahoma" w:hAnsi="Tahoma" w:cs="Tahoma"/>
          <w:sz w:val="22"/>
          <w:szCs w:val="22"/>
          <w:lang w:val="en-CA"/>
        </w:rPr>
        <w:t>There are 4 dwellings located around the intersection of Burns Drive and MacDonald Road, all zoned Lower Density Residential [</w:t>
      </w:r>
      <w:proofErr w:type="spellStart"/>
      <w:r w:rsidR="00B44C0B">
        <w:rPr>
          <w:rFonts w:ascii="Tahoma" w:hAnsi="Tahoma" w:cs="Tahoma"/>
          <w:sz w:val="22"/>
          <w:szCs w:val="22"/>
          <w:lang w:val="en-CA"/>
        </w:rPr>
        <w:t>RLow</w:t>
      </w:r>
      <w:proofErr w:type="spellEnd"/>
      <w:r w:rsidR="00B44C0B">
        <w:rPr>
          <w:rFonts w:ascii="Tahoma" w:hAnsi="Tahoma" w:cs="Tahoma"/>
          <w:sz w:val="22"/>
          <w:szCs w:val="22"/>
          <w:lang w:val="en-CA"/>
        </w:rPr>
        <w:t xml:space="preserve">]. Other surrounding uses include the </w:t>
      </w:r>
      <w:r w:rsidR="00B44C0B" w:rsidRPr="00B44C0B">
        <w:rPr>
          <w:rFonts w:ascii="Tahoma" w:hAnsi="Tahoma" w:cs="Tahoma"/>
          <w:sz w:val="22"/>
          <w:szCs w:val="22"/>
          <w:lang w:val="en-CA"/>
        </w:rPr>
        <w:t>Cumberland Regional Health Care Centre</w:t>
      </w:r>
      <w:r w:rsidR="00B44C0B">
        <w:rPr>
          <w:rFonts w:ascii="Tahoma" w:hAnsi="Tahoma" w:cs="Tahoma"/>
          <w:sz w:val="22"/>
          <w:szCs w:val="22"/>
          <w:lang w:val="en-CA"/>
        </w:rPr>
        <w:t xml:space="preserve"> (zoned Institutional [INS]) and Harrisons Home </w:t>
      </w:r>
      <w:proofErr w:type="spellStart"/>
      <w:r w:rsidR="00B44C0B">
        <w:rPr>
          <w:rFonts w:ascii="Tahoma" w:hAnsi="Tahoma" w:cs="Tahoma"/>
          <w:sz w:val="22"/>
          <w:szCs w:val="22"/>
          <w:lang w:val="en-CA"/>
        </w:rPr>
        <w:t>Hardward</w:t>
      </w:r>
      <w:proofErr w:type="spellEnd"/>
      <w:r w:rsidR="00B44C0B">
        <w:rPr>
          <w:rFonts w:ascii="Tahoma" w:hAnsi="Tahoma" w:cs="Tahoma"/>
          <w:sz w:val="22"/>
          <w:szCs w:val="22"/>
          <w:lang w:val="en-CA"/>
        </w:rPr>
        <w:t xml:space="preserve"> </w:t>
      </w:r>
      <w:r w:rsidR="00C46C6E">
        <w:rPr>
          <w:rFonts w:ascii="Tahoma" w:hAnsi="Tahoma" w:cs="Tahoma"/>
          <w:sz w:val="22"/>
          <w:szCs w:val="22"/>
          <w:lang w:val="en-CA"/>
        </w:rPr>
        <w:t>(zoned General Commercial [</w:t>
      </w:r>
      <w:proofErr w:type="spellStart"/>
      <w:r w:rsidR="00B44C0B">
        <w:rPr>
          <w:rFonts w:ascii="Tahoma" w:hAnsi="Tahoma" w:cs="Tahoma"/>
          <w:sz w:val="22"/>
          <w:szCs w:val="22"/>
          <w:lang w:val="en-CA"/>
        </w:rPr>
        <w:t>CGen</w:t>
      </w:r>
      <w:proofErr w:type="spellEnd"/>
      <w:r w:rsidR="00C46C6E">
        <w:rPr>
          <w:rFonts w:ascii="Tahoma" w:hAnsi="Tahoma" w:cs="Tahoma"/>
          <w:sz w:val="22"/>
          <w:szCs w:val="22"/>
          <w:lang w:val="en-CA"/>
        </w:rPr>
        <w:t>])</w:t>
      </w:r>
      <w:r w:rsidR="00B44C0B">
        <w:rPr>
          <w:rFonts w:ascii="Tahoma" w:hAnsi="Tahoma" w:cs="Tahoma"/>
          <w:sz w:val="22"/>
          <w:szCs w:val="22"/>
          <w:lang w:val="en-CA"/>
        </w:rPr>
        <w:t>.</w:t>
      </w:r>
    </w:p>
    <w:p w14:paraId="4A742D84" w14:textId="77777777" w:rsidR="00B44C0B" w:rsidRDefault="00B44C0B" w:rsidP="00B44C0B">
      <w:pPr>
        <w:ind w:left="-426"/>
        <w:rPr>
          <w:rFonts w:ascii="Tahoma" w:hAnsi="Tahoma" w:cs="Tahoma"/>
          <w:sz w:val="22"/>
          <w:szCs w:val="22"/>
          <w:lang w:val="en-CA"/>
        </w:rPr>
      </w:pPr>
    </w:p>
    <w:p w14:paraId="486E5323" w14:textId="77777777" w:rsidR="00AC6164" w:rsidRDefault="00AC6164" w:rsidP="00C46C6E">
      <w:pPr>
        <w:rPr>
          <w:rFonts w:ascii="Tahoma" w:hAnsi="Tahoma" w:cs="Tahoma"/>
          <w:sz w:val="22"/>
          <w:szCs w:val="22"/>
          <w:lang w:val="en-CA"/>
        </w:rPr>
      </w:pPr>
    </w:p>
    <w:p w14:paraId="7FED01AC" w14:textId="08A79323" w:rsidR="00604C58" w:rsidRPr="00B44C0B" w:rsidRDefault="00263B73" w:rsidP="00B44C0B">
      <w:pPr>
        <w:ind w:left="-426"/>
        <w:rPr>
          <w:rFonts w:ascii="Tahoma" w:hAnsi="Tahoma" w:cs="Tahoma"/>
          <w:sz w:val="22"/>
          <w:szCs w:val="22"/>
          <w:lang w:val="en-CA"/>
        </w:rPr>
      </w:pPr>
      <w:r w:rsidRPr="00FA544E">
        <w:rPr>
          <w:rFonts w:ascii="Tahoma" w:hAnsi="Tahoma" w:cs="Tahoma"/>
          <w:sz w:val="22"/>
          <w:szCs w:val="22"/>
          <w:lang w:val="en-CA"/>
        </w:rPr>
        <w:t xml:space="preserve">Rezoning the </w:t>
      </w:r>
      <w:r w:rsidR="00701D73">
        <w:rPr>
          <w:rFonts w:ascii="Tahoma" w:hAnsi="Tahoma" w:cs="Tahoma"/>
          <w:sz w:val="22"/>
          <w:szCs w:val="22"/>
          <w:lang w:val="en-CA"/>
        </w:rPr>
        <w:t xml:space="preserve">subject </w:t>
      </w:r>
      <w:r w:rsidRPr="00FA544E">
        <w:rPr>
          <w:rFonts w:ascii="Tahoma" w:hAnsi="Tahoma" w:cs="Tahoma"/>
          <w:sz w:val="22"/>
          <w:szCs w:val="22"/>
          <w:lang w:val="en-CA"/>
        </w:rPr>
        <w:t xml:space="preserve">property to </w:t>
      </w:r>
      <w:r w:rsidR="00C46C6E">
        <w:rPr>
          <w:rFonts w:ascii="Tahoma" w:hAnsi="Tahoma" w:cs="Tahoma"/>
          <w:sz w:val="22"/>
          <w:szCs w:val="22"/>
          <w:u w:val="single"/>
          <w:lang w:val="en-CA"/>
        </w:rPr>
        <w:t>General Commercial [</w:t>
      </w:r>
      <w:proofErr w:type="spellStart"/>
      <w:r w:rsidR="00C46C6E">
        <w:rPr>
          <w:rFonts w:ascii="Tahoma" w:hAnsi="Tahoma" w:cs="Tahoma"/>
          <w:sz w:val="22"/>
          <w:szCs w:val="22"/>
          <w:u w:val="single"/>
          <w:lang w:val="en-CA"/>
        </w:rPr>
        <w:t>CGen</w:t>
      </w:r>
      <w:proofErr w:type="spellEnd"/>
      <w:r w:rsidR="00C46C6E">
        <w:rPr>
          <w:rFonts w:ascii="Tahoma" w:hAnsi="Tahoma" w:cs="Tahoma"/>
          <w:sz w:val="22"/>
          <w:szCs w:val="22"/>
          <w:u w:val="single"/>
          <w:lang w:val="en-CA"/>
        </w:rPr>
        <w:t>]</w:t>
      </w:r>
      <w:r w:rsidRPr="00FA544E">
        <w:rPr>
          <w:rFonts w:ascii="Tahoma" w:hAnsi="Tahoma" w:cs="Tahoma"/>
          <w:sz w:val="22"/>
          <w:szCs w:val="22"/>
          <w:lang w:val="en-CA"/>
        </w:rPr>
        <w:t xml:space="preserve"> would allow the </w:t>
      </w:r>
      <w:r w:rsidR="00C46C6E">
        <w:rPr>
          <w:rFonts w:ascii="Tahoma" w:hAnsi="Tahoma" w:cs="Tahoma"/>
          <w:sz w:val="22"/>
          <w:szCs w:val="22"/>
          <w:lang w:val="en-CA"/>
        </w:rPr>
        <w:t>change in use to commercial office spaces</w:t>
      </w:r>
      <w:r w:rsidR="00FE2D16">
        <w:rPr>
          <w:rFonts w:ascii="Tahoma" w:hAnsi="Tahoma" w:cs="Tahoma"/>
          <w:sz w:val="22"/>
          <w:szCs w:val="22"/>
          <w:lang w:val="en-CA"/>
        </w:rPr>
        <w:t>, and is supported by Municipal Planning Strategy Policy</w:t>
      </w:r>
      <w:r w:rsidR="00C46C6E">
        <w:rPr>
          <w:rFonts w:ascii="Tahoma" w:hAnsi="Tahoma" w:cs="Tahoma"/>
          <w:sz w:val="22"/>
          <w:szCs w:val="22"/>
          <w:lang w:val="en-CA"/>
        </w:rPr>
        <w:t xml:space="preserve"> 6-8</w:t>
      </w:r>
      <w:r w:rsidR="00FE2D16">
        <w:rPr>
          <w:rFonts w:ascii="Tahoma" w:hAnsi="Tahoma" w:cs="Tahoma"/>
          <w:sz w:val="22"/>
          <w:szCs w:val="22"/>
          <w:lang w:val="en-CA"/>
        </w:rPr>
        <w:t>:</w:t>
      </w:r>
    </w:p>
    <w:p w14:paraId="5AB88FFC" w14:textId="77777777" w:rsidR="002E67E6" w:rsidRDefault="002E67E6" w:rsidP="0000724A">
      <w:pPr>
        <w:rPr>
          <w:rFonts w:ascii="Tahoma" w:hAnsi="Tahoma" w:cs="Tahoma"/>
          <w:b/>
          <w:bCs/>
          <w:sz w:val="22"/>
          <w:szCs w:val="22"/>
          <w:lang w:val="en-CA"/>
        </w:rPr>
      </w:pPr>
    </w:p>
    <w:p w14:paraId="668DCE1B" w14:textId="5AD0125F" w:rsidR="00C46C6E" w:rsidRPr="00C46C6E" w:rsidRDefault="00C46C6E" w:rsidP="00C46C6E">
      <w:pPr>
        <w:rPr>
          <w:rFonts w:ascii="Tahoma" w:hAnsi="Tahoma" w:cs="Tahoma"/>
          <w:i/>
          <w:iCs/>
          <w:sz w:val="22"/>
          <w:szCs w:val="22"/>
          <w:lang w:val="en-CA"/>
        </w:rPr>
      </w:pPr>
      <w:r w:rsidRPr="00C46C6E">
        <w:rPr>
          <w:rFonts w:ascii="Tahoma" w:hAnsi="Tahoma" w:cs="Tahoma"/>
          <w:i/>
          <w:iCs/>
          <w:sz w:val="22"/>
          <w:szCs w:val="22"/>
          <w:lang w:val="en-CA"/>
        </w:rPr>
        <w:t>“</w:t>
      </w:r>
      <w:r w:rsidRPr="00C46C6E">
        <w:rPr>
          <w:rFonts w:ascii="Tahoma" w:hAnsi="Tahoma" w:cs="Tahoma"/>
          <w:i/>
          <w:iCs/>
          <w:sz w:val="22"/>
          <w:szCs w:val="22"/>
          <w:lang w:val="en-CA"/>
        </w:rPr>
        <w:t>Council shall consider amendments to the map of the</w:t>
      </w:r>
      <w:r w:rsidRPr="00C46C6E">
        <w:rPr>
          <w:rFonts w:ascii="Tahoma" w:hAnsi="Tahoma" w:cs="Tahoma"/>
          <w:i/>
          <w:iCs/>
          <w:sz w:val="22"/>
          <w:szCs w:val="22"/>
          <w:lang w:val="en-CA"/>
        </w:rPr>
        <w:t xml:space="preserve"> </w:t>
      </w:r>
      <w:r w:rsidRPr="00C46C6E">
        <w:rPr>
          <w:rFonts w:ascii="Tahoma" w:hAnsi="Tahoma" w:cs="Tahoma"/>
          <w:i/>
          <w:iCs/>
          <w:sz w:val="22"/>
          <w:szCs w:val="22"/>
          <w:lang w:val="en-CA"/>
        </w:rPr>
        <w:t>Land Use By-law when the proposed zoning change is not specifically</w:t>
      </w:r>
      <w:r w:rsidRPr="00C46C6E">
        <w:rPr>
          <w:rFonts w:ascii="Tahoma" w:hAnsi="Tahoma" w:cs="Tahoma"/>
          <w:i/>
          <w:iCs/>
          <w:sz w:val="22"/>
          <w:szCs w:val="22"/>
          <w:lang w:val="en-CA"/>
        </w:rPr>
        <w:t xml:space="preserve"> </w:t>
      </w:r>
      <w:r w:rsidRPr="00C46C6E">
        <w:rPr>
          <w:rFonts w:ascii="Tahoma" w:hAnsi="Tahoma" w:cs="Tahoma"/>
          <w:i/>
          <w:iCs/>
          <w:sz w:val="22"/>
          <w:szCs w:val="22"/>
          <w:lang w:val="en-CA"/>
        </w:rPr>
        <w:t>prohibited within this Plan and at least one of the following two conditions</w:t>
      </w:r>
    </w:p>
    <w:p w14:paraId="6928BF64" w14:textId="77777777" w:rsidR="00C46C6E" w:rsidRPr="00C46C6E" w:rsidRDefault="00C46C6E" w:rsidP="00C46C6E">
      <w:pPr>
        <w:rPr>
          <w:rFonts w:ascii="Tahoma" w:hAnsi="Tahoma" w:cs="Tahoma"/>
          <w:i/>
          <w:iCs/>
          <w:sz w:val="22"/>
          <w:szCs w:val="22"/>
          <w:lang w:val="en-CA"/>
        </w:rPr>
      </w:pPr>
      <w:r w:rsidRPr="00C46C6E">
        <w:rPr>
          <w:rFonts w:ascii="Tahoma" w:hAnsi="Tahoma" w:cs="Tahoma"/>
          <w:i/>
          <w:iCs/>
          <w:sz w:val="22"/>
          <w:szCs w:val="22"/>
          <w:lang w:val="en-CA"/>
        </w:rPr>
        <w:t>is true:</w:t>
      </w:r>
    </w:p>
    <w:p w14:paraId="53D7579B" w14:textId="77777777" w:rsidR="00C46C6E" w:rsidRPr="00C46C6E" w:rsidRDefault="00C46C6E" w:rsidP="00C46C6E">
      <w:pPr>
        <w:rPr>
          <w:rFonts w:ascii="Tahoma" w:hAnsi="Tahoma" w:cs="Tahoma"/>
          <w:i/>
          <w:iCs/>
          <w:sz w:val="22"/>
          <w:szCs w:val="22"/>
          <w:lang w:val="en-CA"/>
        </w:rPr>
      </w:pPr>
    </w:p>
    <w:p w14:paraId="6F9D6AE4" w14:textId="051AA7CA" w:rsidR="00701D73" w:rsidRPr="00701D73" w:rsidRDefault="00C46C6E" w:rsidP="00701D73">
      <w:pPr>
        <w:pStyle w:val="ListParagraph"/>
        <w:numPr>
          <w:ilvl w:val="0"/>
          <w:numId w:val="17"/>
        </w:numPr>
        <w:rPr>
          <w:rFonts w:ascii="Tahoma" w:hAnsi="Tahoma" w:cs="Tahoma"/>
          <w:i/>
          <w:iCs/>
          <w:sz w:val="22"/>
        </w:rPr>
      </w:pPr>
      <w:r w:rsidRPr="00701D73">
        <w:rPr>
          <w:rFonts w:ascii="Tahoma" w:hAnsi="Tahoma" w:cs="Tahoma"/>
          <w:i/>
          <w:iCs/>
          <w:sz w:val="22"/>
        </w:rPr>
        <w:t>the proposed zone is enabled by this Plan for use within the same</w:t>
      </w:r>
      <w:r w:rsidRPr="00701D73">
        <w:rPr>
          <w:rFonts w:ascii="Tahoma" w:hAnsi="Tahoma" w:cs="Tahoma"/>
          <w:i/>
          <w:iCs/>
          <w:sz w:val="22"/>
        </w:rPr>
        <w:t xml:space="preserve"> </w:t>
      </w:r>
      <w:r w:rsidRPr="00701D73">
        <w:rPr>
          <w:rFonts w:ascii="Tahoma" w:hAnsi="Tahoma" w:cs="Tahoma"/>
          <w:i/>
          <w:iCs/>
          <w:sz w:val="22"/>
        </w:rPr>
        <w:t>designation; or</w:t>
      </w:r>
    </w:p>
    <w:p w14:paraId="1D8B6033" w14:textId="77777777" w:rsidR="00701D73" w:rsidRDefault="00701D73" w:rsidP="00701D73">
      <w:pPr>
        <w:pStyle w:val="ListParagraph"/>
        <w:rPr>
          <w:rFonts w:ascii="Tahoma" w:hAnsi="Tahoma" w:cs="Tahoma"/>
          <w:i/>
          <w:iCs/>
          <w:sz w:val="22"/>
        </w:rPr>
      </w:pPr>
    </w:p>
    <w:p w14:paraId="6BCEC123" w14:textId="409E8CC6" w:rsidR="00DD74B7" w:rsidRPr="00701D73" w:rsidRDefault="00C46C6E" w:rsidP="00701D73">
      <w:pPr>
        <w:pStyle w:val="ListParagraph"/>
        <w:numPr>
          <w:ilvl w:val="0"/>
          <w:numId w:val="17"/>
        </w:numPr>
        <w:rPr>
          <w:rFonts w:ascii="Tahoma" w:hAnsi="Tahoma" w:cs="Tahoma"/>
          <w:i/>
          <w:iCs/>
          <w:sz w:val="22"/>
        </w:rPr>
      </w:pPr>
      <w:r w:rsidRPr="00701D73">
        <w:rPr>
          <w:rFonts w:ascii="Tahoma" w:hAnsi="Tahoma" w:cs="Tahoma"/>
          <w:i/>
          <w:iCs/>
          <w:sz w:val="22"/>
        </w:rPr>
        <w:t>notwithstanding the zones permitted within a designation, the land</w:t>
      </w:r>
      <w:r w:rsidRPr="00701D73">
        <w:rPr>
          <w:rFonts w:ascii="Tahoma" w:hAnsi="Tahoma" w:cs="Tahoma"/>
          <w:i/>
          <w:iCs/>
          <w:sz w:val="22"/>
        </w:rPr>
        <w:t xml:space="preserve"> </w:t>
      </w:r>
      <w:r w:rsidRPr="00701D73">
        <w:rPr>
          <w:rFonts w:ascii="Tahoma" w:hAnsi="Tahoma" w:cs="Tahoma"/>
          <w:i/>
          <w:iCs/>
          <w:sz w:val="22"/>
        </w:rPr>
        <w:t>to be rezoned is under 5 hectares in area and is adjacent to a</w:t>
      </w:r>
      <w:r w:rsidRPr="00701D73">
        <w:rPr>
          <w:rFonts w:ascii="Tahoma" w:hAnsi="Tahoma" w:cs="Tahoma"/>
          <w:i/>
          <w:iCs/>
          <w:sz w:val="22"/>
        </w:rPr>
        <w:t xml:space="preserve"> </w:t>
      </w:r>
      <w:r w:rsidRPr="00701D73">
        <w:rPr>
          <w:rFonts w:ascii="Tahoma" w:hAnsi="Tahoma" w:cs="Tahoma"/>
          <w:i/>
          <w:iCs/>
          <w:sz w:val="22"/>
        </w:rPr>
        <w:t>designation that permits the proposed zone. For clarity, land that</w:t>
      </w:r>
      <w:r w:rsidR="00701D73" w:rsidRPr="00701D73">
        <w:rPr>
          <w:rFonts w:ascii="Tahoma" w:hAnsi="Tahoma" w:cs="Tahoma"/>
          <w:i/>
          <w:iCs/>
          <w:sz w:val="22"/>
        </w:rPr>
        <w:t xml:space="preserve"> </w:t>
      </w:r>
      <w:r w:rsidRPr="00701D73">
        <w:rPr>
          <w:rFonts w:ascii="Tahoma" w:hAnsi="Tahoma" w:cs="Tahoma"/>
          <w:i/>
          <w:iCs/>
          <w:sz w:val="22"/>
        </w:rPr>
        <w:t>abuts a right-of-way, such as a street, is considered to be adjacent</w:t>
      </w:r>
      <w:r w:rsidRPr="00701D73">
        <w:rPr>
          <w:rFonts w:ascii="Tahoma" w:hAnsi="Tahoma" w:cs="Tahoma"/>
          <w:i/>
          <w:iCs/>
          <w:sz w:val="22"/>
        </w:rPr>
        <w:t xml:space="preserve"> </w:t>
      </w:r>
      <w:r w:rsidRPr="00701D73">
        <w:rPr>
          <w:rFonts w:ascii="Tahoma" w:hAnsi="Tahoma" w:cs="Tahoma"/>
          <w:i/>
          <w:iCs/>
          <w:sz w:val="22"/>
        </w:rPr>
        <w:t>to the designation on the other side of the right-of-way.</w:t>
      </w:r>
      <w:r w:rsidRPr="00701D73">
        <w:rPr>
          <w:rFonts w:ascii="Tahoma" w:hAnsi="Tahoma" w:cs="Tahoma"/>
          <w:i/>
          <w:iCs/>
          <w:sz w:val="22"/>
        </w:rPr>
        <w:t>”</w:t>
      </w:r>
    </w:p>
    <w:p w14:paraId="0E6B5E52" w14:textId="480E16FA" w:rsidR="00C46C6E" w:rsidRDefault="00C46C6E" w:rsidP="00C46C6E">
      <w:pPr>
        <w:rPr>
          <w:rFonts w:ascii="Tahoma" w:hAnsi="Tahoma" w:cs="Tahoma"/>
          <w:sz w:val="22"/>
          <w:szCs w:val="22"/>
          <w:lang w:val="en-CA"/>
        </w:rPr>
      </w:pPr>
    </w:p>
    <w:p w14:paraId="5F944E95" w14:textId="2F7AE791" w:rsidR="00C46C6E" w:rsidRDefault="00C46C6E" w:rsidP="00C46C6E">
      <w:pPr>
        <w:ind w:left="-426"/>
        <w:rPr>
          <w:rFonts w:ascii="Tahoma" w:hAnsi="Tahoma" w:cs="Tahoma"/>
          <w:sz w:val="22"/>
          <w:szCs w:val="22"/>
          <w:lang w:val="en-CA"/>
        </w:rPr>
      </w:pPr>
      <w:r>
        <w:rPr>
          <w:rFonts w:ascii="Tahoma" w:hAnsi="Tahoma" w:cs="Tahoma"/>
          <w:sz w:val="22"/>
          <w:szCs w:val="22"/>
          <w:lang w:val="en-CA"/>
        </w:rPr>
        <w:t>In this case, the proposed zone (General Commercial [</w:t>
      </w:r>
      <w:proofErr w:type="spellStart"/>
      <w:r>
        <w:rPr>
          <w:rFonts w:ascii="Tahoma" w:hAnsi="Tahoma" w:cs="Tahoma"/>
          <w:sz w:val="22"/>
          <w:szCs w:val="22"/>
          <w:lang w:val="en-CA"/>
        </w:rPr>
        <w:t>CGen</w:t>
      </w:r>
      <w:proofErr w:type="spellEnd"/>
      <w:r>
        <w:rPr>
          <w:rFonts w:ascii="Tahoma" w:hAnsi="Tahoma" w:cs="Tahoma"/>
          <w:sz w:val="22"/>
          <w:szCs w:val="22"/>
          <w:lang w:val="en-CA"/>
        </w:rPr>
        <w:t>]) is</w:t>
      </w:r>
      <w:r w:rsidR="008043B6">
        <w:rPr>
          <w:rFonts w:ascii="Tahoma" w:hAnsi="Tahoma" w:cs="Tahoma"/>
          <w:sz w:val="22"/>
          <w:szCs w:val="22"/>
          <w:lang w:val="en-CA"/>
        </w:rPr>
        <w:t xml:space="preserve"> within the Commercial Designation and</w:t>
      </w:r>
      <w:r>
        <w:rPr>
          <w:rFonts w:ascii="Tahoma" w:hAnsi="Tahoma" w:cs="Tahoma"/>
          <w:sz w:val="22"/>
          <w:szCs w:val="22"/>
          <w:lang w:val="en-CA"/>
        </w:rPr>
        <w:t xml:space="preserve"> not within existing Residential Designation. However, since the</w:t>
      </w:r>
      <w:r w:rsidR="008043B6">
        <w:rPr>
          <w:rFonts w:ascii="Tahoma" w:hAnsi="Tahoma" w:cs="Tahoma"/>
          <w:sz w:val="22"/>
          <w:szCs w:val="22"/>
          <w:lang w:val="en-CA"/>
        </w:rPr>
        <w:t xml:space="preserve"> subject</w:t>
      </w:r>
      <w:r>
        <w:rPr>
          <w:rFonts w:ascii="Tahoma" w:hAnsi="Tahoma" w:cs="Tahoma"/>
          <w:sz w:val="22"/>
          <w:szCs w:val="22"/>
          <w:lang w:val="en-CA"/>
        </w:rPr>
        <w:t xml:space="preserve"> property is under</w:t>
      </w:r>
      <w:r w:rsidR="008043B6">
        <w:rPr>
          <w:rFonts w:ascii="Tahoma" w:hAnsi="Tahoma" w:cs="Tahoma"/>
          <w:sz w:val="22"/>
          <w:szCs w:val="22"/>
          <w:lang w:val="en-CA"/>
        </w:rPr>
        <w:t xml:space="preserve"> 5 hectares (~9500m2) and the </w:t>
      </w:r>
      <w:r>
        <w:rPr>
          <w:rFonts w:ascii="Tahoma" w:hAnsi="Tahoma" w:cs="Tahoma"/>
          <w:sz w:val="22"/>
          <w:szCs w:val="22"/>
          <w:lang w:val="en-CA"/>
        </w:rPr>
        <w:t>adjacent Highway Commercial [</w:t>
      </w:r>
      <w:proofErr w:type="spellStart"/>
      <w:r>
        <w:rPr>
          <w:rFonts w:ascii="Tahoma" w:hAnsi="Tahoma" w:cs="Tahoma"/>
          <w:sz w:val="22"/>
          <w:szCs w:val="22"/>
          <w:lang w:val="en-CA"/>
        </w:rPr>
        <w:t>CHwy</w:t>
      </w:r>
      <w:proofErr w:type="spellEnd"/>
      <w:r>
        <w:rPr>
          <w:rFonts w:ascii="Tahoma" w:hAnsi="Tahoma" w:cs="Tahoma"/>
          <w:sz w:val="22"/>
          <w:szCs w:val="22"/>
          <w:lang w:val="en-CA"/>
        </w:rPr>
        <w:t xml:space="preserve">] </w:t>
      </w:r>
      <w:r w:rsidR="008043B6">
        <w:rPr>
          <w:rFonts w:ascii="Tahoma" w:hAnsi="Tahoma" w:cs="Tahoma"/>
          <w:sz w:val="22"/>
          <w:szCs w:val="22"/>
          <w:lang w:val="en-CA"/>
        </w:rPr>
        <w:t xml:space="preserve">zoning </w:t>
      </w:r>
      <w:r>
        <w:rPr>
          <w:rFonts w:ascii="Tahoma" w:hAnsi="Tahoma" w:cs="Tahoma"/>
          <w:sz w:val="22"/>
          <w:szCs w:val="22"/>
          <w:lang w:val="en-CA"/>
        </w:rPr>
        <w:t xml:space="preserve">is in the </w:t>
      </w:r>
      <w:r w:rsidR="008043B6">
        <w:rPr>
          <w:rFonts w:ascii="Tahoma" w:hAnsi="Tahoma" w:cs="Tahoma"/>
          <w:sz w:val="22"/>
          <w:szCs w:val="22"/>
          <w:lang w:val="en-CA"/>
        </w:rPr>
        <w:t xml:space="preserve">Commercial Designation, a rezoning can be made to any zone within the Commercial Designation. </w:t>
      </w:r>
    </w:p>
    <w:p w14:paraId="64665889" w14:textId="77777777" w:rsidR="008043B6" w:rsidRDefault="008043B6" w:rsidP="0000724A">
      <w:pPr>
        <w:rPr>
          <w:rFonts w:ascii="Tahoma" w:hAnsi="Tahoma" w:cs="Tahoma"/>
          <w:sz w:val="22"/>
          <w:szCs w:val="22"/>
          <w:lang w:val="en-CA"/>
        </w:rPr>
      </w:pPr>
    </w:p>
    <w:p w14:paraId="317AF77D" w14:textId="77777777" w:rsidR="007A209A" w:rsidRDefault="007A209A" w:rsidP="008043B6">
      <w:pPr>
        <w:ind w:left="-426"/>
        <w:rPr>
          <w:rFonts w:ascii="Tahoma" w:hAnsi="Tahoma" w:cs="Tahoma"/>
          <w:bCs/>
          <w:sz w:val="22"/>
          <w:szCs w:val="22"/>
          <w:lang w:val="en-CA"/>
        </w:rPr>
      </w:pPr>
    </w:p>
    <w:p w14:paraId="0D7DFC7D" w14:textId="77777777" w:rsidR="007A209A" w:rsidRDefault="007A209A" w:rsidP="008043B6">
      <w:pPr>
        <w:ind w:left="-426"/>
        <w:rPr>
          <w:rFonts w:ascii="Tahoma" w:hAnsi="Tahoma" w:cs="Tahoma"/>
          <w:bCs/>
          <w:sz w:val="22"/>
          <w:szCs w:val="22"/>
          <w:lang w:val="en-CA"/>
        </w:rPr>
      </w:pPr>
    </w:p>
    <w:p w14:paraId="41EFA517" w14:textId="77777777" w:rsidR="007A209A" w:rsidRDefault="007A209A" w:rsidP="008043B6">
      <w:pPr>
        <w:ind w:left="-426"/>
        <w:rPr>
          <w:rFonts w:ascii="Tahoma" w:hAnsi="Tahoma" w:cs="Tahoma"/>
          <w:bCs/>
          <w:sz w:val="22"/>
          <w:szCs w:val="22"/>
          <w:lang w:val="en-CA"/>
        </w:rPr>
      </w:pPr>
    </w:p>
    <w:p w14:paraId="6DAC2591" w14:textId="354C0F31" w:rsidR="00DD74B7" w:rsidRDefault="00701D73" w:rsidP="007A209A">
      <w:pPr>
        <w:rPr>
          <w:rFonts w:ascii="Tahoma" w:hAnsi="Tahoma" w:cs="Tahoma"/>
          <w:bCs/>
          <w:sz w:val="22"/>
          <w:szCs w:val="22"/>
          <w:lang w:val="en-CA"/>
        </w:rPr>
      </w:pPr>
      <w:bookmarkStart w:id="1" w:name="_GoBack"/>
      <w:bookmarkEnd w:id="1"/>
      <w:r>
        <w:rPr>
          <w:rFonts w:ascii="Tahoma" w:hAnsi="Tahoma" w:cs="Tahoma"/>
          <w:bCs/>
          <w:sz w:val="22"/>
          <w:szCs w:val="22"/>
          <w:lang w:val="en-CA"/>
        </w:rPr>
        <w:lastRenderedPageBreak/>
        <w:t xml:space="preserve">The rezoning is also supported </w:t>
      </w:r>
      <w:r w:rsidR="00DD74B7">
        <w:rPr>
          <w:rFonts w:ascii="Tahoma" w:hAnsi="Tahoma" w:cs="Tahoma"/>
          <w:bCs/>
          <w:sz w:val="22"/>
          <w:szCs w:val="22"/>
          <w:lang w:val="en-CA"/>
        </w:rPr>
        <w:t>by MPS Policy 5-</w:t>
      </w:r>
      <w:r>
        <w:rPr>
          <w:rFonts w:ascii="Tahoma" w:hAnsi="Tahoma" w:cs="Tahoma"/>
          <w:bCs/>
          <w:sz w:val="22"/>
          <w:szCs w:val="22"/>
          <w:lang w:val="en-CA"/>
        </w:rPr>
        <w:t>17</w:t>
      </w:r>
      <w:r w:rsidR="00DD74B7">
        <w:rPr>
          <w:rFonts w:ascii="Tahoma" w:hAnsi="Tahoma" w:cs="Tahoma"/>
          <w:bCs/>
          <w:sz w:val="22"/>
          <w:szCs w:val="22"/>
          <w:lang w:val="en-CA"/>
        </w:rPr>
        <w:t>:</w:t>
      </w:r>
    </w:p>
    <w:p w14:paraId="1CA76916" w14:textId="77777777" w:rsidR="00DD74B7" w:rsidRDefault="00DD74B7" w:rsidP="0000724A">
      <w:pPr>
        <w:autoSpaceDE w:val="0"/>
        <w:autoSpaceDN w:val="0"/>
        <w:adjustRightInd w:val="0"/>
        <w:rPr>
          <w:rFonts w:ascii="Tahoma" w:hAnsi="Tahoma" w:cs="Tahoma"/>
          <w:bCs/>
          <w:sz w:val="22"/>
          <w:szCs w:val="22"/>
          <w:lang w:val="en-CA"/>
        </w:rPr>
      </w:pPr>
    </w:p>
    <w:p w14:paraId="691C53F0" w14:textId="0CE1FD4E" w:rsidR="00DD74B7" w:rsidRPr="007A209A" w:rsidRDefault="007A209A" w:rsidP="007A209A">
      <w:pPr>
        <w:ind w:left="567"/>
        <w:rPr>
          <w:rFonts w:ascii="Tahoma" w:hAnsi="Tahoma" w:cs="Tahoma"/>
          <w:i/>
          <w:iCs/>
          <w:color w:val="000000"/>
          <w:sz w:val="22"/>
          <w:szCs w:val="22"/>
          <w:lang w:val="en-CA" w:eastAsia="en-CA"/>
        </w:rPr>
      </w:pPr>
      <w:r>
        <w:rPr>
          <w:rFonts w:ascii="Tahoma" w:hAnsi="Tahoma" w:cs="Tahoma"/>
          <w:i/>
          <w:iCs/>
          <w:color w:val="000000"/>
          <w:sz w:val="22"/>
          <w:szCs w:val="22"/>
          <w:lang w:val="en-CA" w:eastAsia="en-CA"/>
        </w:rPr>
        <w:t>“</w:t>
      </w:r>
      <w:r w:rsidR="00701D73" w:rsidRPr="007A209A">
        <w:rPr>
          <w:rFonts w:ascii="Tahoma" w:hAnsi="Tahoma" w:cs="Tahoma"/>
          <w:i/>
          <w:iCs/>
          <w:color w:val="000000"/>
          <w:sz w:val="22"/>
          <w:szCs w:val="22"/>
          <w:lang w:val="en-CA" w:eastAsia="en-CA"/>
        </w:rPr>
        <w:t>Council shall, in the Land Use By-law, establish the General</w:t>
      </w:r>
      <w:r w:rsidRPr="007A209A">
        <w:rPr>
          <w:rFonts w:ascii="Tahoma" w:hAnsi="Tahoma" w:cs="Tahoma"/>
          <w:i/>
          <w:iCs/>
          <w:color w:val="000000"/>
          <w:sz w:val="22"/>
          <w:szCs w:val="22"/>
          <w:lang w:val="en-CA" w:eastAsia="en-CA"/>
        </w:rPr>
        <w:t xml:space="preserve"> </w:t>
      </w:r>
      <w:r w:rsidR="00701D73" w:rsidRPr="007A209A">
        <w:rPr>
          <w:rFonts w:ascii="Tahoma" w:hAnsi="Tahoma" w:cs="Tahoma"/>
          <w:i/>
          <w:iCs/>
          <w:color w:val="000000"/>
          <w:sz w:val="22"/>
          <w:szCs w:val="22"/>
          <w:lang w:val="en-CA" w:eastAsia="en-CA"/>
        </w:rPr>
        <w:t>Commercial Zone, intended to permit a wide range of commercial uses</w:t>
      </w:r>
      <w:r w:rsidRPr="007A209A">
        <w:rPr>
          <w:rFonts w:ascii="Tahoma" w:hAnsi="Tahoma" w:cs="Tahoma"/>
          <w:i/>
          <w:iCs/>
          <w:color w:val="000000"/>
          <w:sz w:val="22"/>
          <w:szCs w:val="22"/>
          <w:lang w:val="en-CA" w:eastAsia="en-CA"/>
        </w:rPr>
        <w:t xml:space="preserve"> </w:t>
      </w:r>
      <w:r w:rsidR="00701D73" w:rsidRPr="007A209A">
        <w:rPr>
          <w:rFonts w:ascii="Tahoma" w:hAnsi="Tahoma" w:cs="Tahoma"/>
          <w:i/>
          <w:iCs/>
          <w:color w:val="000000"/>
          <w:sz w:val="22"/>
          <w:szCs w:val="22"/>
          <w:lang w:val="en-CA" w:eastAsia="en-CA"/>
        </w:rPr>
        <w:t>in an urban setting. Permitted uses shall include a very wide range of</w:t>
      </w:r>
      <w:r w:rsidRPr="007A209A">
        <w:rPr>
          <w:rFonts w:ascii="Tahoma" w:hAnsi="Tahoma" w:cs="Tahoma"/>
          <w:i/>
          <w:iCs/>
          <w:color w:val="000000"/>
          <w:sz w:val="22"/>
          <w:szCs w:val="22"/>
          <w:lang w:val="en-CA" w:eastAsia="en-CA"/>
        </w:rPr>
        <w:t xml:space="preserve"> </w:t>
      </w:r>
      <w:r w:rsidR="00701D73" w:rsidRPr="007A209A">
        <w:rPr>
          <w:rFonts w:ascii="Tahoma" w:hAnsi="Tahoma" w:cs="Tahoma"/>
          <w:i/>
          <w:iCs/>
          <w:color w:val="000000"/>
          <w:sz w:val="22"/>
          <w:szCs w:val="22"/>
          <w:lang w:val="en-CA" w:eastAsia="en-CA"/>
        </w:rPr>
        <w:t xml:space="preserve">commercial uses, as well as dwellings located above or behind a </w:t>
      </w:r>
      <w:proofErr w:type="spellStart"/>
      <w:r w:rsidR="00701D73" w:rsidRPr="007A209A">
        <w:rPr>
          <w:rFonts w:ascii="Tahoma" w:hAnsi="Tahoma" w:cs="Tahoma"/>
          <w:i/>
          <w:iCs/>
          <w:color w:val="000000"/>
          <w:sz w:val="22"/>
          <w:szCs w:val="22"/>
          <w:lang w:val="en-CA" w:eastAsia="en-CA"/>
        </w:rPr>
        <w:t>groundfloor</w:t>
      </w:r>
      <w:proofErr w:type="spellEnd"/>
      <w:r w:rsidRPr="007A209A">
        <w:rPr>
          <w:rFonts w:ascii="Tahoma" w:hAnsi="Tahoma" w:cs="Tahoma"/>
          <w:i/>
          <w:iCs/>
          <w:color w:val="000000"/>
          <w:sz w:val="22"/>
          <w:szCs w:val="22"/>
          <w:lang w:val="en-CA" w:eastAsia="en-CA"/>
        </w:rPr>
        <w:t xml:space="preserve"> </w:t>
      </w:r>
      <w:r w:rsidR="00701D73" w:rsidRPr="007A209A">
        <w:rPr>
          <w:rFonts w:ascii="Tahoma" w:hAnsi="Tahoma" w:cs="Tahoma"/>
          <w:i/>
          <w:iCs/>
          <w:color w:val="000000"/>
          <w:sz w:val="22"/>
          <w:szCs w:val="22"/>
          <w:lang w:val="en-CA" w:eastAsia="en-CA"/>
        </w:rPr>
        <w:t>commercial use. Zone standards shall be flexible to accommodate</w:t>
      </w:r>
      <w:r w:rsidRPr="007A209A">
        <w:rPr>
          <w:rFonts w:ascii="Tahoma" w:hAnsi="Tahoma" w:cs="Tahoma"/>
          <w:i/>
          <w:iCs/>
          <w:color w:val="000000"/>
          <w:sz w:val="22"/>
          <w:szCs w:val="22"/>
          <w:lang w:val="en-CA" w:eastAsia="en-CA"/>
        </w:rPr>
        <w:t xml:space="preserve"> </w:t>
      </w:r>
      <w:r w:rsidR="00701D73" w:rsidRPr="007A209A">
        <w:rPr>
          <w:rFonts w:ascii="Tahoma" w:hAnsi="Tahoma" w:cs="Tahoma"/>
          <w:i/>
          <w:iCs/>
          <w:color w:val="000000"/>
          <w:sz w:val="22"/>
          <w:szCs w:val="22"/>
          <w:lang w:val="en-CA" w:eastAsia="en-CA"/>
        </w:rPr>
        <w:t>the wide range of needs from the diversity of permitted uses.</w:t>
      </w:r>
      <w:r>
        <w:rPr>
          <w:rFonts w:ascii="Tahoma" w:hAnsi="Tahoma" w:cs="Tahoma"/>
          <w:i/>
          <w:iCs/>
          <w:color w:val="000000"/>
          <w:sz w:val="22"/>
          <w:szCs w:val="22"/>
          <w:lang w:val="en-CA" w:eastAsia="en-CA"/>
        </w:rPr>
        <w:t>”</w:t>
      </w:r>
    </w:p>
    <w:p w14:paraId="7584A805" w14:textId="77777777" w:rsidR="00701D73" w:rsidRDefault="00701D73" w:rsidP="00701D73">
      <w:pPr>
        <w:rPr>
          <w:rFonts w:ascii="Tahoma" w:hAnsi="Tahoma" w:cs="Tahoma"/>
          <w:b/>
          <w:sz w:val="22"/>
          <w:szCs w:val="22"/>
          <w:lang w:val="en-CA"/>
        </w:rPr>
      </w:pPr>
    </w:p>
    <w:p w14:paraId="357286C7" w14:textId="002A12B5" w:rsidR="00B12575" w:rsidRPr="002E67E6" w:rsidRDefault="002076F8" w:rsidP="0000724A">
      <w:pPr>
        <w:rPr>
          <w:rFonts w:ascii="Tahoma" w:hAnsi="Tahoma" w:cs="Tahoma"/>
          <w:sz w:val="22"/>
          <w:szCs w:val="22"/>
          <w:lang w:val="en-CA"/>
        </w:rPr>
      </w:pPr>
      <w:r w:rsidRPr="002E67E6">
        <w:rPr>
          <w:rFonts w:ascii="Tahoma" w:hAnsi="Tahoma" w:cs="Tahoma"/>
          <w:b/>
          <w:sz w:val="22"/>
          <w:szCs w:val="22"/>
          <w:lang w:val="en-CA"/>
        </w:rPr>
        <w:t>Next Steps</w:t>
      </w:r>
      <w:r w:rsidR="0067044D" w:rsidRPr="002E67E6">
        <w:rPr>
          <w:rFonts w:ascii="Tahoma" w:hAnsi="Tahoma" w:cs="Tahoma"/>
          <w:b/>
          <w:sz w:val="22"/>
          <w:szCs w:val="22"/>
          <w:lang w:val="en-CA"/>
        </w:rPr>
        <w:t xml:space="preserve">: </w:t>
      </w:r>
      <w:r w:rsidR="0067044D" w:rsidRPr="002E67E6">
        <w:rPr>
          <w:rFonts w:ascii="Tahoma" w:hAnsi="Tahoma" w:cs="Tahoma"/>
          <w:sz w:val="22"/>
          <w:szCs w:val="22"/>
          <w:lang w:val="en-CA"/>
        </w:rPr>
        <w:t>If the amendment pas</w:t>
      </w:r>
      <w:r w:rsidR="00604C58" w:rsidRPr="002E67E6">
        <w:rPr>
          <w:rFonts w:ascii="Tahoma" w:hAnsi="Tahoma" w:cs="Tahoma"/>
          <w:sz w:val="22"/>
          <w:szCs w:val="22"/>
          <w:lang w:val="en-CA"/>
        </w:rPr>
        <w:t xml:space="preserve">ses first reading, </w:t>
      </w:r>
      <w:r w:rsidR="003434ED" w:rsidRPr="002E67E6">
        <w:rPr>
          <w:rFonts w:ascii="Tahoma" w:hAnsi="Tahoma" w:cs="Tahoma"/>
          <w:sz w:val="22"/>
          <w:szCs w:val="22"/>
          <w:lang w:val="en-CA"/>
        </w:rPr>
        <w:t xml:space="preserve">staff will prepare advertisements for the public hearing to be held prior to second reading. </w:t>
      </w:r>
    </w:p>
    <w:p w14:paraId="0D2BE376" w14:textId="5DC14BA2" w:rsidR="00361ACA" w:rsidRPr="002E67E6" w:rsidRDefault="00361ACA" w:rsidP="0000724A">
      <w:pPr>
        <w:rPr>
          <w:rFonts w:ascii="Tahoma" w:hAnsi="Tahoma" w:cs="Tahoma"/>
          <w:sz w:val="22"/>
          <w:szCs w:val="22"/>
          <w:lang w:val="en-CA"/>
        </w:rPr>
      </w:pPr>
    </w:p>
    <w:p w14:paraId="5C72FE44" w14:textId="4772A88C" w:rsidR="0057696A" w:rsidRPr="002E67E6" w:rsidRDefault="00D77960" w:rsidP="0000724A">
      <w:pPr>
        <w:rPr>
          <w:rFonts w:ascii="Tahoma" w:hAnsi="Tahoma" w:cs="Tahoma"/>
          <w:sz w:val="22"/>
          <w:szCs w:val="22"/>
          <w:lang w:val="en-CA"/>
        </w:rPr>
      </w:pPr>
      <w:r w:rsidRPr="002E67E6">
        <w:rPr>
          <w:rFonts w:ascii="Tahoma" w:hAnsi="Tahoma" w:cs="Tahoma"/>
          <w:b/>
          <w:sz w:val="22"/>
          <w:szCs w:val="22"/>
          <w:lang w:val="en-CA"/>
        </w:rPr>
        <w:t xml:space="preserve">Recommendation:  </w:t>
      </w:r>
      <w:r w:rsidR="00092339" w:rsidRPr="002E67E6">
        <w:rPr>
          <w:rFonts w:ascii="Tahoma" w:hAnsi="Tahoma" w:cs="Tahoma"/>
          <w:b/>
          <w:sz w:val="22"/>
          <w:szCs w:val="22"/>
          <w:u w:val="single"/>
          <w:lang w:val="en-CA"/>
        </w:rPr>
        <w:t>Give first reading to the proposed amendments to the Land Use Bylaw and call</w:t>
      </w:r>
      <w:r w:rsidR="004F249B" w:rsidRPr="002E67E6">
        <w:rPr>
          <w:rFonts w:ascii="Tahoma" w:hAnsi="Tahoma" w:cs="Tahoma"/>
          <w:b/>
          <w:sz w:val="22"/>
          <w:szCs w:val="22"/>
          <w:u w:val="single"/>
          <w:lang w:val="en-CA"/>
        </w:rPr>
        <w:t xml:space="preserve"> a public hearing for </w:t>
      </w:r>
      <w:r w:rsidR="007A209A">
        <w:rPr>
          <w:rFonts w:ascii="Tahoma" w:hAnsi="Tahoma" w:cs="Tahoma"/>
          <w:b/>
          <w:sz w:val="22"/>
          <w:szCs w:val="22"/>
          <w:u w:val="single"/>
          <w:lang w:val="en-CA"/>
        </w:rPr>
        <w:t>May 20</w:t>
      </w:r>
      <w:r w:rsidR="00F558C9" w:rsidRPr="002E67E6">
        <w:rPr>
          <w:rFonts w:ascii="Tahoma" w:hAnsi="Tahoma" w:cs="Tahoma"/>
          <w:b/>
          <w:sz w:val="22"/>
          <w:szCs w:val="22"/>
          <w:u w:val="single"/>
          <w:lang w:val="en-CA"/>
        </w:rPr>
        <w:t>,</w:t>
      </w:r>
      <w:r w:rsidR="00092339" w:rsidRPr="002E67E6">
        <w:rPr>
          <w:rFonts w:ascii="Tahoma" w:hAnsi="Tahoma" w:cs="Tahoma"/>
          <w:b/>
          <w:sz w:val="22"/>
          <w:szCs w:val="22"/>
          <w:u w:val="single"/>
          <w:lang w:val="en-CA"/>
        </w:rPr>
        <w:t xml:space="preserve"> followed by a second reading</w:t>
      </w:r>
      <w:r w:rsidRPr="002E67E6">
        <w:rPr>
          <w:rFonts w:ascii="Tahoma" w:hAnsi="Tahoma" w:cs="Tahoma"/>
          <w:b/>
          <w:sz w:val="22"/>
          <w:szCs w:val="22"/>
          <w:u w:val="single"/>
          <w:lang w:val="en-CA"/>
        </w:rPr>
        <w:t>.</w:t>
      </w:r>
      <w:r w:rsidRPr="002E67E6">
        <w:rPr>
          <w:rFonts w:ascii="Tahoma" w:hAnsi="Tahoma" w:cs="Tahoma"/>
          <w:sz w:val="22"/>
          <w:szCs w:val="22"/>
          <w:lang w:val="en-CA"/>
        </w:rPr>
        <w:t xml:space="preserve"> </w:t>
      </w:r>
    </w:p>
    <w:p w14:paraId="42915A22" w14:textId="77777777" w:rsidR="0057696A" w:rsidRPr="002E67E6" w:rsidRDefault="0057696A" w:rsidP="0000724A">
      <w:pPr>
        <w:rPr>
          <w:rFonts w:ascii="Tahoma" w:hAnsi="Tahoma" w:cs="Tahoma"/>
          <w:sz w:val="22"/>
          <w:szCs w:val="22"/>
          <w:lang w:val="en-CA"/>
        </w:rPr>
      </w:pPr>
    </w:p>
    <w:p w14:paraId="5D3BA59D" w14:textId="7265F3B2" w:rsidR="00E323B9" w:rsidRPr="002E67E6" w:rsidRDefault="0040049D" w:rsidP="0000724A">
      <w:pPr>
        <w:rPr>
          <w:rFonts w:ascii="Tahoma" w:hAnsi="Tahoma" w:cs="Tahoma"/>
          <w:sz w:val="22"/>
          <w:szCs w:val="22"/>
          <w:lang w:val="en-CA"/>
        </w:rPr>
      </w:pPr>
      <w:r w:rsidRPr="002E67E6">
        <w:rPr>
          <w:rFonts w:ascii="Tahoma" w:hAnsi="Tahoma" w:cs="Tahoma"/>
          <w:b/>
          <w:sz w:val="22"/>
          <w:szCs w:val="22"/>
          <w:lang w:val="en-CA"/>
        </w:rPr>
        <w:t>Alternative:</w:t>
      </w:r>
      <w:r w:rsidRPr="002E67E6">
        <w:rPr>
          <w:rFonts w:ascii="Tahoma" w:hAnsi="Tahoma" w:cs="Tahoma"/>
          <w:sz w:val="22"/>
          <w:szCs w:val="22"/>
          <w:lang w:val="en-CA"/>
        </w:rPr>
        <w:t xml:space="preserve"> Council can decide to reject the proposed amendment</w:t>
      </w:r>
      <w:r w:rsidR="00AD102C" w:rsidRPr="002E67E6">
        <w:rPr>
          <w:rFonts w:ascii="Tahoma" w:hAnsi="Tahoma" w:cs="Tahoma"/>
          <w:sz w:val="22"/>
          <w:szCs w:val="22"/>
          <w:lang w:val="en-CA"/>
        </w:rPr>
        <w:t xml:space="preserve">, or request that further information be provided. </w:t>
      </w:r>
    </w:p>
    <w:sectPr w:rsidR="00E323B9" w:rsidRPr="002E67E6" w:rsidSect="00FB6F3B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985" w:right="1021" w:bottom="720" w:left="1021" w:header="357" w:footer="3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0BE997" w14:textId="77777777" w:rsidR="00222ACF" w:rsidRDefault="00222ACF" w:rsidP="008729C6">
      <w:r>
        <w:separator/>
      </w:r>
    </w:p>
  </w:endnote>
  <w:endnote w:type="continuationSeparator" w:id="0">
    <w:p w14:paraId="6B2C79D5" w14:textId="77777777" w:rsidR="00222ACF" w:rsidRDefault="00222ACF" w:rsidP="00872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E44C73B-D4C8-4460-A163-B4C7592F5CF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92F14D93-8A6F-4B90-81AD-DE31AE8B405D}"/>
    <w:embedBold r:id="rId3" w:fontKey="{D1FC1CA0-7493-401A-B429-0C40F6096F2D}"/>
    <w:embedItalic r:id="rId4" w:fontKey="{72C3922A-EAF8-4A69-A8ED-ED0CD8A513B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BE00B641-14E5-48C5-8396-333E6AD9987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3BA8FE20-8D03-45AA-8AB8-50185584120C}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  <w:embedRegular r:id="rId7" w:fontKey="{5D2D27A5-AE15-4803-80AE-7974BBD5B45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EC92792D-591B-4337-BBFB-8CA3C37C227C}"/>
    <w:embedItalic r:id="rId9" w:fontKey="{05A81A55-CBBF-43FD-8040-D8297990E4C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FE5ECF8A-CDCA-464A-BB73-E872A5600FC1}"/>
    <w:embedBold r:id="rId11" w:fontKey="{ADEA610F-D5BC-435D-864D-A49E93AD0429}"/>
    <w:embedItalic r:id="rId12" w:fontKey="{219AD926-81E7-4B22-B68A-589AC5CB7AF8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3" w:fontKey="{D9377A0A-1271-4781-A137-EE0CB48CA65B}"/>
  </w:font>
  <w:font w:name="Chaparral Pro">
    <w:altName w:val="Cambria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DD42736C-3FCE-46C5-B76B-5B66D1AF59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369741" w14:textId="77777777" w:rsidR="001B5A5E" w:rsidRPr="00D62F4D" w:rsidRDefault="001B5A5E">
    <w:pPr>
      <w:pStyle w:val="Footer"/>
      <w:rPr>
        <w:rFonts w:ascii="Chaparral Pro" w:hAnsi="Chaparral Pro"/>
        <w:sz w:val="22"/>
        <w:szCs w:val="22"/>
      </w:rPr>
    </w:pPr>
    <w:r w:rsidRPr="00CD05BF">
      <w:rPr>
        <w:rFonts w:ascii="Chaparral Pro" w:hAnsi="Chaparral Pro"/>
        <w:sz w:val="16"/>
        <w:szCs w:val="16"/>
      </w:rPr>
      <w:tab/>
    </w:r>
    <w:r w:rsidRPr="00CD05BF">
      <w:rPr>
        <w:rFonts w:ascii="Chaparral Pro" w:hAnsi="Chaparral Pro"/>
        <w:sz w:val="16"/>
        <w:szCs w:val="16"/>
      </w:rPr>
      <w:tab/>
    </w:r>
    <w:r w:rsidRPr="00CD05BF">
      <w:rPr>
        <w:rFonts w:ascii="Chaparral Pro" w:hAnsi="Chaparral Pro"/>
        <w:sz w:val="22"/>
        <w:szCs w:val="22"/>
      </w:rPr>
      <w:t xml:space="preserve">Page </w:t>
    </w:r>
    <w:r w:rsidR="002C6265" w:rsidRPr="00CD05BF">
      <w:rPr>
        <w:rFonts w:ascii="Chaparral Pro" w:hAnsi="Chaparral Pro"/>
        <w:b/>
        <w:bCs/>
        <w:sz w:val="22"/>
        <w:szCs w:val="22"/>
      </w:rPr>
      <w:fldChar w:fldCharType="begin"/>
    </w:r>
    <w:r w:rsidRPr="00CD05BF">
      <w:rPr>
        <w:rFonts w:ascii="Chaparral Pro" w:hAnsi="Chaparral Pro"/>
        <w:b/>
        <w:bCs/>
        <w:sz w:val="22"/>
        <w:szCs w:val="22"/>
      </w:rPr>
      <w:instrText xml:space="preserve"> PAGE </w:instrText>
    </w:r>
    <w:r w:rsidR="002C6265" w:rsidRPr="00CD05BF">
      <w:rPr>
        <w:rFonts w:ascii="Chaparral Pro" w:hAnsi="Chaparral Pro"/>
        <w:b/>
        <w:bCs/>
        <w:sz w:val="22"/>
        <w:szCs w:val="22"/>
      </w:rPr>
      <w:fldChar w:fldCharType="separate"/>
    </w:r>
    <w:r w:rsidR="00FF60E5">
      <w:rPr>
        <w:rFonts w:ascii="Chaparral Pro" w:hAnsi="Chaparral Pro"/>
        <w:b/>
        <w:bCs/>
        <w:noProof/>
        <w:sz w:val="22"/>
        <w:szCs w:val="22"/>
      </w:rPr>
      <w:t>2</w:t>
    </w:r>
    <w:r w:rsidR="002C6265" w:rsidRPr="00CD05BF">
      <w:rPr>
        <w:rFonts w:ascii="Chaparral Pro" w:hAnsi="Chaparral Pro"/>
        <w:b/>
        <w:bCs/>
        <w:sz w:val="22"/>
        <w:szCs w:val="22"/>
      </w:rPr>
      <w:fldChar w:fldCharType="end"/>
    </w:r>
    <w:r w:rsidRPr="00CD05BF">
      <w:rPr>
        <w:rFonts w:ascii="Chaparral Pro" w:hAnsi="Chaparral Pro"/>
        <w:sz w:val="22"/>
        <w:szCs w:val="22"/>
      </w:rPr>
      <w:t xml:space="preserve"> of </w:t>
    </w:r>
    <w:r w:rsidR="002C6265" w:rsidRPr="00CD05BF">
      <w:rPr>
        <w:rFonts w:ascii="Chaparral Pro" w:hAnsi="Chaparral Pro"/>
        <w:b/>
        <w:bCs/>
        <w:sz w:val="22"/>
        <w:szCs w:val="22"/>
      </w:rPr>
      <w:fldChar w:fldCharType="begin"/>
    </w:r>
    <w:r w:rsidRPr="00CD05BF">
      <w:rPr>
        <w:rFonts w:ascii="Chaparral Pro" w:hAnsi="Chaparral Pro"/>
        <w:b/>
        <w:bCs/>
        <w:sz w:val="22"/>
        <w:szCs w:val="22"/>
      </w:rPr>
      <w:instrText xml:space="preserve"> NUMPAGES  </w:instrText>
    </w:r>
    <w:r w:rsidR="002C6265" w:rsidRPr="00CD05BF">
      <w:rPr>
        <w:rFonts w:ascii="Chaparral Pro" w:hAnsi="Chaparral Pro"/>
        <w:b/>
        <w:bCs/>
        <w:sz w:val="22"/>
        <w:szCs w:val="22"/>
      </w:rPr>
      <w:fldChar w:fldCharType="separate"/>
    </w:r>
    <w:r w:rsidR="00B30060">
      <w:rPr>
        <w:rFonts w:ascii="Chaparral Pro" w:hAnsi="Chaparral Pro"/>
        <w:b/>
        <w:bCs/>
        <w:noProof/>
        <w:sz w:val="22"/>
        <w:szCs w:val="22"/>
      </w:rPr>
      <w:t>1</w:t>
    </w:r>
    <w:r w:rsidR="002C6265" w:rsidRPr="00CD05BF">
      <w:rPr>
        <w:rFonts w:ascii="Chaparral Pro" w:hAnsi="Chaparral Pro"/>
        <w:b/>
        <w:bCs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5F9252" w14:textId="77777777" w:rsidR="001B5A5E" w:rsidRPr="00065F31" w:rsidRDefault="001B5A5E">
    <w:pPr>
      <w:pStyle w:val="Footer"/>
      <w:rPr>
        <w:rFonts w:ascii="Chaparral Pro" w:hAnsi="Chaparral Pro"/>
        <w:sz w:val="22"/>
        <w:szCs w:val="22"/>
      </w:rPr>
    </w:pPr>
    <w:r w:rsidRPr="00CD05BF">
      <w:rPr>
        <w:rFonts w:ascii="Chaparral Pro" w:hAnsi="Chaparral Pro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4D5B04" w14:textId="77777777" w:rsidR="00222ACF" w:rsidRDefault="00222ACF" w:rsidP="008729C6">
      <w:r>
        <w:separator/>
      </w:r>
    </w:p>
  </w:footnote>
  <w:footnote w:type="continuationSeparator" w:id="0">
    <w:p w14:paraId="1FAAAC69" w14:textId="77777777" w:rsidR="00222ACF" w:rsidRDefault="00222ACF" w:rsidP="008729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215E9" w14:textId="77777777" w:rsidR="001B5A5E" w:rsidRDefault="000B054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4FB86AA" wp14:editId="5069FD8D">
          <wp:simplePos x="0" y="0"/>
          <wp:positionH relativeFrom="page">
            <wp:posOffset>228600</wp:posOffset>
          </wp:positionH>
          <wp:positionV relativeFrom="page">
            <wp:posOffset>228600</wp:posOffset>
          </wp:positionV>
          <wp:extent cx="2308860" cy="762000"/>
          <wp:effectExtent l="0" t="0" r="0" b="0"/>
          <wp:wrapNone/>
          <wp:docPr id="53" name="Picture 53" descr="header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eader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886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F9B9EA" w14:textId="77777777" w:rsidR="001B5A5E" w:rsidRDefault="000B0549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0D30E33E" wp14:editId="278A6CE9">
          <wp:simplePos x="0" y="0"/>
          <wp:positionH relativeFrom="page">
            <wp:posOffset>228600</wp:posOffset>
          </wp:positionH>
          <wp:positionV relativeFrom="page">
            <wp:posOffset>228600</wp:posOffset>
          </wp:positionV>
          <wp:extent cx="7286625" cy="1546860"/>
          <wp:effectExtent l="0" t="0" r="9525" b="0"/>
          <wp:wrapNone/>
          <wp:docPr id="54" name="Picture 54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6625" cy="1546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150D3"/>
    <w:multiLevelType w:val="hybridMultilevel"/>
    <w:tmpl w:val="DC182B8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42189"/>
    <w:multiLevelType w:val="hybridMultilevel"/>
    <w:tmpl w:val="9BE4F82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E0A6E"/>
    <w:multiLevelType w:val="hybridMultilevel"/>
    <w:tmpl w:val="4E8240C0"/>
    <w:lvl w:ilvl="0" w:tplc="FACAE2AA">
      <w:numFmt w:val="bullet"/>
      <w:lvlText w:val="-"/>
      <w:lvlJc w:val="left"/>
      <w:pPr>
        <w:ind w:left="720" w:hanging="360"/>
      </w:pPr>
      <w:rPr>
        <w:rFonts w:ascii="Microsoft Sans Serif" w:eastAsia="Times New Roman" w:hAnsi="Microsoft Sans Serif" w:cs="Microsoft Sans Serif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567E4F"/>
    <w:multiLevelType w:val="hybridMultilevel"/>
    <w:tmpl w:val="BF0E20F8"/>
    <w:lvl w:ilvl="0" w:tplc="43486EFC">
      <w:start w:val="13"/>
      <w:numFmt w:val="decimal"/>
      <w:lvlText w:val="%1."/>
      <w:lvlJc w:val="left"/>
      <w:pPr>
        <w:ind w:left="1440" w:hanging="360"/>
      </w:pPr>
      <w:rPr>
        <w:rFonts w:hint="default"/>
        <w:b w:val="0"/>
        <w:bCs w:val="0"/>
        <w:strike w:val="0"/>
        <w:color w:val="auto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D57B31"/>
    <w:multiLevelType w:val="hybridMultilevel"/>
    <w:tmpl w:val="C43A9152"/>
    <w:lvl w:ilvl="0" w:tplc="E7625AF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312270"/>
    <w:multiLevelType w:val="hybridMultilevel"/>
    <w:tmpl w:val="D438E19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C67041"/>
    <w:multiLevelType w:val="hybridMultilevel"/>
    <w:tmpl w:val="BB1E0522"/>
    <w:lvl w:ilvl="0" w:tplc="05D2892A"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7" w15:restartNumberingAfterBreak="0">
    <w:nsid w:val="336F6EBB"/>
    <w:multiLevelType w:val="hybridMultilevel"/>
    <w:tmpl w:val="93ACA5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2B1037"/>
    <w:multiLevelType w:val="singleLevel"/>
    <w:tmpl w:val="B39CF53A"/>
    <w:name w:val="IndentBullet"/>
    <w:lvl w:ilvl="0">
      <w:start w:val="1"/>
      <w:numFmt w:val="bullet"/>
      <w:pStyle w:val="SMListwIndentBullet"/>
      <w:lvlText w:val="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  <w:b w:val="0"/>
        <w:i w:val="0"/>
        <w:sz w:val="24"/>
      </w:rPr>
    </w:lvl>
  </w:abstractNum>
  <w:abstractNum w:abstractNumId="9" w15:restartNumberingAfterBreak="0">
    <w:nsid w:val="41ED52D0"/>
    <w:multiLevelType w:val="hybridMultilevel"/>
    <w:tmpl w:val="BEBA87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EA3B07"/>
    <w:multiLevelType w:val="hybridMultilevel"/>
    <w:tmpl w:val="625860A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1D7D2B"/>
    <w:multiLevelType w:val="hybridMultilevel"/>
    <w:tmpl w:val="1B40D764"/>
    <w:lvl w:ilvl="0" w:tplc="3BBCFB38">
      <w:start w:val="105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621979"/>
    <w:multiLevelType w:val="hybridMultilevel"/>
    <w:tmpl w:val="A51234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A2233E"/>
    <w:multiLevelType w:val="hybridMultilevel"/>
    <w:tmpl w:val="18747BCA"/>
    <w:lvl w:ilvl="0" w:tplc="E7625AF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D12A7F"/>
    <w:multiLevelType w:val="hybridMultilevel"/>
    <w:tmpl w:val="9F54FA6C"/>
    <w:lvl w:ilvl="0" w:tplc="6ECACD68"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5" w15:restartNumberingAfterBreak="0">
    <w:nsid w:val="72685FFD"/>
    <w:multiLevelType w:val="hybridMultilevel"/>
    <w:tmpl w:val="CFE62210"/>
    <w:lvl w:ilvl="0" w:tplc="DFFAFFEC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366E74"/>
    <w:multiLevelType w:val="hybridMultilevel"/>
    <w:tmpl w:val="7DC09BA8"/>
    <w:lvl w:ilvl="0" w:tplc="941EEC50"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3"/>
  </w:num>
  <w:num w:numId="4">
    <w:abstractNumId w:val="11"/>
  </w:num>
  <w:num w:numId="5">
    <w:abstractNumId w:val="15"/>
  </w:num>
  <w:num w:numId="6">
    <w:abstractNumId w:val="12"/>
  </w:num>
  <w:num w:numId="7">
    <w:abstractNumId w:val="6"/>
  </w:num>
  <w:num w:numId="8">
    <w:abstractNumId w:val="16"/>
  </w:num>
  <w:num w:numId="9">
    <w:abstractNumId w:val="14"/>
  </w:num>
  <w:num w:numId="10">
    <w:abstractNumId w:val="0"/>
  </w:num>
  <w:num w:numId="11">
    <w:abstractNumId w:val="5"/>
  </w:num>
  <w:num w:numId="12">
    <w:abstractNumId w:val="10"/>
  </w:num>
  <w:num w:numId="13">
    <w:abstractNumId w:val="1"/>
  </w:num>
  <w:num w:numId="14">
    <w:abstractNumId w:val="2"/>
  </w:num>
  <w:num w:numId="15">
    <w:abstractNumId w:val="7"/>
  </w:num>
  <w:num w:numId="16">
    <w:abstractNumId w:val="4"/>
  </w:num>
  <w:num w:numId="17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59B"/>
    <w:rsid w:val="00006A31"/>
    <w:rsid w:val="0000724A"/>
    <w:rsid w:val="00011DCA"/>
    <w:rsid w:val="00012234"/>
    <w:rsid w:val="00012573"/>
    <w:rsid w:val="00023B24"/>
    <w:rsid w:val="00026362"/>
    <w:rsid w:val="00032BD3"/>
    <w:rsid w:val="000361AB"/>
    <w:rsid w:val="00036A12"/>
    <w:rsid w:val="00037E5E"/>
    <w:rsid w:val="000418EB"/>
    <w:rsid w:val="00046421"/>
    <w:rsid w:val="0005261B"/>
    <w:rsid w:val="00054FAA"/>
    <w:rsid w:val="0005544E"/>
    <w:rsid w:val="000575FC"/>
    <w:rsid w:val="000610CF"/>
    <w:rsid w:val="0006341C"/>
    <w:rsid w:val="00064366"/>
    <w:rsid w:val="00065F31"/>
    <w:rsid w:val="00072431"/>
    <w:rsid w:val="000737BE"/>
    <w:rsid w:val="00073C25"/>
    <w:rsid w:val="000802AC"/>
    <w:rsid w:val="00083A91"/>
    <w:rsid w:val="00092339"/>
    <w:rsid w:val="000957AC"/>
    <w:rsid w:val="00096DEF"/>
    <w:rsid w:val="000A0AC6"/>
    <w:rsid w:val="000A19AF"/>
    <w:rsid w:val="000A5076"/>
    <w:rsid w:val="000A778D"/>
    <w:rsid w:val="000A7B5F"/>
    <w:rsid w:val="000A7C48"/>
    <w:rsid w:val="000A7EE7"/>
    <w:rsid w:val="000B0549"/>
    <w:rsid w:val="000B22A0"/>
    <w:rsid w:val="000B2A51"/>
    <w:rsid w:val="000B4818"/>
    <w:rsid w:val="000B4A33"/>
    <w:rsid w:val="000C6866"/>
    <w:rsid w:val="000C74EA"/>
    <w:rsid w:val="000D11F7"/>
    <w:rsid w:val="000D27AC"/>
    <w:rsid w:val="000D2991"/>
    <w:rsid w:val="000E6050"/>
    <w:rsid w:val="000F0CB0"/>
    <w:rsid w:val="000F4411"/>
    <w:rsid w:val="000F55AB"/>
    <w:rsid w:val="000F58EE"/>
    <w:rsid w:val="000F5F68"/>
    <w:rsid w:val="00100252"/>
    <w:rsid w:val="001067F7"/>
    <w:rsid w:val="0010759B"/>
    <w:rsid w:val="00111E3A"/>
    <w:rsid w:val="0011409F"/>
    <w:rsid w:val="0011591B"/>
    <w:rsid w:val="001214E6"/>
    <w:rsid w:val="00122A3A"/>
    <w:rsid w:val="0012743B"/>
    <w:rsid w:val="00141382"/>
    <w:rsid w:val="00143F31"/>
    <w:rsid w:val="001469EC"/>
    <w:rsid w:val="00146DF1"/>
    <w:rsid w:val="001518CC"/>
    <w:rsid w:val="001521F6"/>
    <w:rsid w:val="00154866"/>
    <w:rsid w:val="001548E1"/>
    <w:rsid w:val="00155D17"/>
    <w:rsid w:val="001669DE"/>
    <w:rsid w:val="00167D30"/>
    <w:rsid w:val="0017175A"/>
    <w:rsid w:val="00174064"/>
    <w:rsid w:val="00180082"/>
    <w:rsid w:val="00180A93"/>
    <w:rsid w:val="00182F80"/>
    <w:rsid w:val="00183212"/>
    <w:rsid w:val="001848A4"/>
    <w:rsid w:val="00185315"/>
    <w:rsid w:val="001855DB"/>
    <w:rsid w:val="00186FC8"/>
    <w:rsid w:val="00191A62"/>
    <w:rsid w:val="0019242F"/>
    <w:rsid w:val="001957D0"/>
    <w:rsid w:val="001976EB"/>
    <w:rsid w:val="001A5613"/>
    <w:rsid w:val="001A66D8"/>
    <w:rsid w:val="001A7BEC"/>
    <w:rsid w:val="001B28BA"/>
    <w:rsid w:val="001B5A5E"/>
    <w:rsid w:val="001B7416"/>
    <w:rsid w:val="001C2587"/>
    <w:rsid w:val="001C3382"/>
    <w:rsid w:val="001C42C4"/>
    <w:rsid w:val="001C6812"/>
    <w:rsid w:val="001D050F"/>
    <w:rsid w:val="001D23DF"/>
    <w:rsid w:val="001D47A5"/>
    <w:rsid w:val="001D5E9C"/>
    <w:rsid w:val="001D692F"/>
    <w:rsid w:val="001E1711"/>
    <w:rsid w:val="001E6600"/>
    <w:rsid w:val="001E6F39"/>
    <w:rsid w:val="001F0669"/>
    <w:rsid w:val="001F1AB1"/>
    <w:rsid w:val="001F454D"/>
    <w:rsid w:val="001F6305"/>
    <w:rsid w:val="001F738A"/>
    <w:rsid w:val="00200471"/>
    <w:rsid w:val="002019F6"/>
    <w:rsid w:val="00202D38"/>
    <w:rsid w:val="002060C1"/>
    <w:rsid w:val="002076F8"/>
    <w:rsid w:val="0021116C"/>
    <w:rsid w:val="00211FCA"/>
    <w:rsid w:val="00212A4C"/>
    <w:rsid w:val="002154C2"/>
    <w:rsid w:val="00215A23"/>
    <w:rsid w:val="00220EBE"/>
    <w:rsid w:val="00222ACF"/>
    <w:rsid w:val="0022332C"/>
    <w:rsid w:val="00224651"/>
    <w:rsid w:val="00224AB7"/>
    <w:rsid w:val="00225B12"/>
    <w:rsid w:val="00227963"/>
    <w:rsid w:val="002310E6"/>
    <w:rsid w:val="00232969"/>
    <w:rsid w:val="002333E4"/>
    <w:rsid w:val="00233B43"/>
    <w:rsid w:val="00233CDB"/>
    <w:rsid w:val="00235617"/>
    <w:rsid w:val="00235F33"/>
    <w:rsid w:val="002416E1"/>
    <w:rsid w:val="00242BDB"/>
    <w:rsid w:val="002441E7"/>
    <w:rsid w:val="0024472E"/>
    <w:rsid w:val="00244C03"/>
    <w:rsid w:val="00247D78"/>
    <w:rsid w:val="0025444C"/>
    <w:rsid w:val="00255CF3"/>
    <w:rsid w:val="00256918"/>
    <w:rsid w:val="00257E3D"/>
    <w:rsid w:val="00260A45"/>
    <w:rsid w:val="00260FB8"/>
    <w:rsid w:val="0026118E"/>
    <w:rsid w:val="002620D7"/>
    <w:rsid w:val="00262592"/>
    <w:rsid w:val="00262D75"/>
    <w:rsid w:val="00263B73"/>
    <w:rsid w:val="0026590D"/>
    <w:rsid w:val="002662B4"/>
    <w:rsid w:val="00267A3E"/>
    <w:rsid w:val="002754B8"/>
    <w:rsid w:val="00280A45"/>
    <w:rsid w:val="002813B4"/>
    <w:rsid w:val="00286644"/>
    <w:rsid w:val="00286DE8"/>
    <w:rsid w:val="00286ED2"/>
    <w:rsid w:val="0029073B"/>
    <w:rsid w:val="002907C0"/>
    <w:rsid w:val="00291CB1"/>
    <w:rsid w:val="00293666"/>
    <w:rsid w:val="002957AB"/>
    <w:rsid w:val="00295BF1"/>
    <w:rsid w:val="002A4E45"/>
    <w:rsid w:val="002A5525"/>
    <w:rsid w:val="002A7A4E"/>
    <w:rsid w:val="002B0056"/>
    <w:rsid w:val="002B0A2C"/>
    <w:rsid w:val="002B0A7A"/>
    <w:rsid w:val="002B205B"/>
    <w:rsid w:val="002B243E"/>
    <w:rsid w:val="002B67AA"/>
    <w:rsid w:val="002B7649"/>
    <w:rsid w:val="002C0F95"/>
    <w:rsid w:val="002C1873"/>
    <w:rsid w:val="002C3367"/>
    <w:rsid w:val="002C3AE9"/>
    <w:rsid w:val="002C614D"/>
    <w:rsid w:val="002C6265"/>
    <w:rsid w:val="002D0ADA"/>
    <w:rsid w:val="002D3492"/>
    <w:rsid w:val="002D65B6"/>
    <w:rsid w:val="002E1781"/>
    <w:rsid w:val="002E2100"/>
    <w:rsid w:val="002E6688"/>
    <w:rsid w:val="002E67E6"/>
    <w:rsid w:val="002E7CE2"/>
    <w:rsid w:val="002F1BCB"/>
    <w:rsid w:val="002F2BAB"/>
    <w:rsid w:val="002F30BD"/>
    <w:rsid w:val="002F5847"/>
    <w:rsid w:val="002F59A5"/>
    <w:rsid w:val="002F7A4D"/>
    <w:rsid w:val="00300F8F"/>
    <w:rsid w:val="00301F35"/>
    <w:rsid w:val="00305EF6"/>
    <w:rsid w:val="0031248E"/>
    <w:rsid w:val="00316E65"/>
    <w:rsid w:val="00321296"/>
    <w:rsid w:val="00321EE7"/>
    <w:rsid w:val="003220E2"/>
    <w:rsid w:val="00323AF7"/>
    <w:rsid w:val="00325BF1"/>
    <w:rsid w:val="00325F33"/>
    <w:rsid w:val="00327420"/>
    <w:rsid w:val="00327EE8"/>
    <w:rsid w:val="00334973"/>
    <w:rsid w:val="0033649F"/>
    <w:rsid w:val="00341497"/>
    <w:rsid w:val="00341E92"/>
    <w:rsid w:val="00341FBD"/>
    <w:rsid w:val="003429F4"/>
    <w:rsid w:val="00343194"/>
    <w:rsid w:val="003434ED"/>
    <w:rsid w:val="00343705"/>
    <w:rsid w:val="00350281"/>
    <w:rsid w:val="00352E7D"/>
    <w:rsid w:val="003541B1"/>
    <w:rsid w:val="00356C5E"/>
    <w:rsid w:val="003579CC"/>
    <w:rsid w:val="0036030C"/>
    <w:rsid w:val="00360859"/>
    <w:rsid w:val="00361ACA"/>
    <w:rsid w:val="00361CD5"/>
    <w:rsid w:val="00362BF0"/>
    <w:rsid w:val="00363A7D"/>
    <w:rsid w:val="00365016"/>
    <w:rsid w:val="00366569"/>
    <w:rsid w:val="003672A8"/>
    <w:rsid w:val="003672FC"/>
    <w:rsid w:val="0037219B"/>
    <w:rsid w:val="00380895"/>
    <w:rsid w:val="003823CD"/>
    <w:rsid w:val="0038383A"/>
    <w:rsid w:val="00383C41"/>
    <w:rsid w:val="00383C84"/>
    <w:rsid w:val="003873EC"/>
    <w:rsid w:val="003914C8"/>
    <w:rsid w:val="003945CA"/>
    <w:rsid w:val="003975C7"/>
    <w:rsid w:val="003A2F9F"/>
    <w:rsid w:val="003A535E"/>
    <w:rsid w:val="003A63DC"/>
    <w:rsid w:val="003B125A"/>
    <w:rsid w:val="003B1459"/>
    <w:rsid w:val="003B1D09"/>
    <w:rsid w:val="003C3CBA"/>
    <w:rsid w:val="003D219A"/>
    <w:rsid w:val="003D69A8"/>
    <w:rsid w:val="003E022E"/>
    <w:rsid w:val="003E14C7"/>
    <w:rsid w:val="003E3088"/>
    <w:rsid w:val="003E45D1"/>
    <w:rsid w:val="003E4E64"/>
    <w:rsid w:val="003E7DF0"/>
    <w:rsid w:val="003F26B3"/>
    <w:rsid w:val="003F2D7E"/>
    <w:rsid w:val="003F705A"/>
    <w:rsid w:val="0040036E"/>
    <w:rsid w:val="0040049D"/>
    <w:rsid w:val="00402ABD"/>
    <w:rsid w:val="00404F0B"/>
    <w:rsid w:val="00410558"/>
    <w:rsid w:val="00411E37"/>
    <w:rsid w:val="00413844"/>
    <w:rsid w:val="00416ECC"/>
    <w:rsid w:val="00416F72"/>
    <w:rsid w:val="004172D8"/>
    <w:rsid w:val="0041765B"/>
    <w:rsid w:val="00424ABC"/>
    <w:rsid w:val="00425514"/>
    <w:rsid w:val="00426D42"/>
    <w:rsid w:val="004276BE"/>
    <w:rsid w:val="0043206D"/>
    <w:rsid w:val="00433E72"/>
    <w:rsid w:val="00434075"/>
    <w:rsid w:val="00444CD1"/>
    <w:rsid w:val="00444E05"/>
    <w:rsid w:val="00445C25"/>
    <w:rsid w:val="0044654A"/>
    <w:rsid w:val="00447ACD"/>
    <w:rsid w:val="004555F4"/>
    <w:rsid w:val="004561C9"/>
    <w:rsid w:val="00456428"/>
    <w:rsid w:val="0045677B"/>
    <w:rsid w:val="00456AB1"/>
    <w:rsid w:val="00461BF1"/>
    <w:rsid w:val="00465FF3"/>
    <w:rsid w:val="00467A9B"/>
    <w:rsid w:val="0047067B"/>
    <w:rsid w:val="00471934"/>
    <w:rsid w:val="00474704"/>
    <w:rsid w:val="00475260"/>
    <w:rsid w:val="00475DA8"/>
    <w:rsid w:val="00484349"/>
    <w:rsid w:val="00486185"/>
    <w:rsid w:val="00487E76"/>
    <w:rsid w:val="00494A64"/>
    <w:rsid w:val="00494ABC"/>
    <w:rsid w:val="00497591"/>
    <w:rsid w:val="004A32AA"/>
    <w:rsid w:val="004A6320"/>
    <w:rsid w:val="004A65BF"/>
    <w:rsid w:val="004A6763"/>
    <w:rsid w:val="004A679D"/>
    <w:rsid w:val="004A7165"/>
    <w:rsid w:val="004B2D3A"/>
    <w:rsid w:val="004B5DEE"/>
    <w:rsid w:val="004C2234"/>
    <w:rsid w:val="004D00FC"/>
    <w:rsid w:val="004D486C"/>
    <w:rsid w:val="004E028A"/>
    <w:rsid w:val="004E137B"/>
    <w:rsid w:val="004E66D9"/>
    <w:rsid w:val="004E685C"/>
    <w:rsid w:val="004F10A4"/>
    <w:rsid w:val="004F249B"/>
    <w:rsid w:val="004F478F"/>
    <w:rsid w:val="00500DBB"/>
    <w:rsid w:val="005019E6"/>
    <w:rsid w:val="00501F1A"/>
    <w:rsid w:val="0050258F"/>
    <w:rsid w:val="0050483D"/>
    <w:rsid w:val="005075AB"/>
    <w:rsid w:val="005121F6"/>
    <w:rsid w:val="0051278C"/>
    <w:rsid w:val="00514DCE"/>
    <w:rsid w:val="00514E0C"/>
    <w:rsid w:val="0051573F"/>
    <w:rsid w:val="00520CEA"/>
    <w:rsid w:val="00522E8D"/>
    <w:rsid w:val="0052783C"/>
    <w:rsid w:val="0053093C"/>
    <w:rsid w:val="0053300D"/>
    <w:rsid w:val="00534898"/>
    <w:rsid w:val="0053618C"/>
    <w:rsid w:val="00540F50"/>
    <w:rsid w:val="0054463D"/>
    <w:rsid w:val="00545196"/>
    <w:rsid w:val="00546A09"/>
    <w:rsid w:val="0055162A"/>
    <w:rsid w:val="005523AB"/>
    <w:rsid w:val="005558E7"/>
    <w:rsid w:val="00556C5E"/>
    <w:rsid w:val="00560A72"/>
    <w:rsid w:val="005625C8"/>
    <w:rsid w:val="0056560A"/>
    <w:rsid w:val="005660DE"/>
    <w:rsid w:val="00566A9E"/>
    <w:rsid w:val="005679AD"/>
    <w:rsid w:val="005747D7"/>
    <w:rsid w:val="00576902"/>
    <w:rsid w:val="0057696A"/>
    <w:rsid w:val="00576B2F"/>
    <w:rsid w:val="00577F36"/>
    <w:rsid w:val="0058126F"/>
    <w:rsid w:val="00582044"/>
    <w:rsid w:val="00595726"/>
    <w:rsid w:val="00595AD8"/>
    <w:rsid w:val="005973E5"/>
    <w:rsid w:val="005A2AAF"/>
    <w:rsid w:val="005A3893"/>
    <w:rsid w:val="005A5119"/>
    <w:rsid w:val="005A724E"/>
    <w:rsid w:val="005B0626"/>
    <w:rsid w:val="005B166C"/>
    <w:rsid w:val="005B290A"/>
    <w:rsid w:val="005B5241"/>
    <w:rsid w:val="005C1823"/>
    <w:rsid w:val="005C36EE"/>
    <w:rsid w:val="005C3A18"/>
    <w:rsid w:val="005C5636"/>
    <w:rsid w:val="005C7580"/>
    <w:rsid w:val="005D3CD3"/>
    <w:rsid w:val="005D5B42"/>
    <w:rsid w:val="005D5D5B"/>
    <w:rsid w:val="005D5E0B"/>
    <w:rsid w:val="005D73D1"/>
    <w:rsid w:val="005E2479"/>
    <w:rsid w:val="005E7C5E"/>
    <w:rsid w:val="005F137E"/>
    <w:rsid w:val="005F2354"/>
    <w:rsid w:val="005F2F4C"/>
    <w:rsid w:val="005F484E"/>
    <w:rsid w:val="005F6023"/>
    <w:rsid w:val="00600C57"/>
    <w:rsid w:val="00600D77"/>
    <w:rsid w:val="00604AC3"/>
    <w:rsid w:val="00604C58"/>
    <w:rsid w:val="00605BB1"/>
    <w:rsid w:val="006061EA"/>
    <w:rsid w:val="00610C6D"/>
    <w:rsid w:val="00612774"/>
    <w:rsid w:val="0061441B"/>
    <w:rsid w:val="00620F33"/>
    <w:rsid w:val="00621052"/>
    <w:rsid w:val="00625193"/>
    <w:rsid w:val="00625789"/>
    <w:rsid w:val="00626077"/>
    <w:rsid w:val="006272DB"/>
    <w:rsid w:val="00627F84"/>
    <w:rsid w:val="00627FE7"/>
    <w:rsid w:val="00632494"/>
    <w:rsid w:val="00632AB0"/>
    <w:rsid w:val="006366BA"/>
    <w:rsid w:val="0064203B"/>
    <w:rsid w:val="00646A32"/>
    <w:rsid w:val="00646A70"/>
    <w:rsid w:val="0064762C"/>
    <w:rsid w:val="00651FB5"/>
    <w:rsid w:val="00653C20"/>
    <w:rsid w:val="00654FB2"/>
    <w:rsid w:val="006554AC"/>
    <w:rsid w:val="00655BD0"/>
    <w:rsid w:val="0065768D"/>
    <w:rsid w:val="00661C1D"/>
    <w:rsid w:val="006629F8"/>
    <w:rsid w:val="0066525A"/>
    <w:rsid w:val="00665880"/>
    <w:rsid w:val="0066720F"/>
    <w:rsid w:val="0067044D"/>
    <w:rsid w:val="006738AD"/>
    <w:rsid w:val="00675802"/>
    <w:rsid w:val="00675B88"/>
    <w:rsid w:val="00675CFC"/>
    <w:rsid w:val="00681F32"/>
    <w:rsid w:val="00682EE3"/>
    <w:rsid w:val="0068320A"/>
    <w:rsid w:val="00686616"/>
    <w:rsid w:val="0068757D"/>
    <w:rsid w:val="00692C07"/>
    <w:rsid w:val="00693F43"/>
    <w:rsid w:val="006A091F"/>
    <w:rsid w:val="006A4099"/>
    <w:rsid w:val="006A6063"/>
    <w:rsid w:val="006B23DE"/>
    <w:rsid w:val="006C1262"/>
    <w:rsid w:val="006C3AF0"/>
    <w:rsid w:val="006C4C0B"/>
    <w:rsid w:val="006C796E"/>
    <w:rsid w:val="006D03E6"/>
    <w:rsid w:val="006D5F5C"/>
    <w:rsid w:val="006E0786"/>
    <w:rsid w:val="006F1D0B"/>
    <w:rsid w:val="006F2B24"/>
    <w:rsid w:val="006F2CE9"/>
    <w:rsid w:val="006F2D6C"/>
    <w:rsid w:val="006F31AD"/>
    <w:rsid w:val="006F6C84"/>
    <w:rsid w:val="00701D73"/>
    <w:rsid w:val="007023F4"/>
    <w:rsid w:val="00705E2C"/>
    <w:rsid w:val="00706910"/>
    <w:rsid w:val="00707849"/>
    <w:rsid w:val="00707D50"/>
    <w:rsid w:val="007114B7"/>
    <w:rsid w:val="007118CB"/>
    <w:rsid w:val="00711A6E"/>
    <w:rsid w:val="0071253A"/>
    <w:rsid w:val="007147B9"/>
    <w:rsid w:val="00714B8C"/>
    <w:rsid w:val="00723DE3"/>
    <w:rsid w:val="00723E62"/>
    <w:rsid w:val="0072402E"/>
    <w:rsid w:val="00724AF6"/>
    <w:rsid w:val="00725024"/>
    <w:rsid w:val="00725C06"/>
    <w:rsid w:val="007265C0"/>
    <w:rsid w:val="007270E4"/>
    <w:rsid w:val="00732FCD"/>
    <w:rsid w:val="00733D7C"/>
    <w:rsid w:val="00733EE9"/>
    <w:rsid w:val="00734D15"/>
    <w:rsid w:val="00734F87"/>
    <w:rsid w:val="00735540"/>
    <w:rsid w:val="0073635E"/>
    <w:rsid w:val="00740F87"/>
    <w:rsid w:val="00743235"/>
    <w:rsid w:val="00743893"/>
    <w:rsid w:val="00746CE9"/>
    <w:rsid w:val="007512E3"/>
    <w:rsid w:val="00752DB7"/>
    <w:rsid w:val="00757D8A"/>
    <w:rsid w:val="00760630"/>
    <w:rsid w:val="00760DB9"/>
    <w:rsid w:val="00761491"/>
    <w:rsid w:val="007652BE"/>
    <w:rsid w:val="00765DC7"/>
    <w:rsid w:val="007751A3"/>
    <w:rsid w:val="00775482"/>
    <w:rsid w:val="00776F6E"/>
    <w:rsid w:val="00791371"/>
    <w:rsid w:val="00794B56"/>
    <w:rsid w:val="0079606E"/>
    <w:rsid w:val="007A0176"/>
    <w:rsid w:val="007A159F"/>
    <w:rsid w:val="007A1988"/>
    <w:rsid w:val="007A209A"/>
    <w:rsid w:val="007A2495"/>
    <w:rsid w:val="007A27EA"/>
    <w:rsid w:val="007B013A"/>
    <w:rsid w:val="007B1F13"/>
    <w:rsid w:val="007B35B5"/>
    <w:rsid w:val="007B7315"/>
    <w:rsid w:val="007B7EDB"/>
    <w:rsid w:val="007C0307"/>
    <w:rsid w:val="007C5F4D"/>
    <w:rsid w:val="007C6875"/>
    <w:rsid w:val="007D1849"/>
    <w:rsid w:val="007D23CA"/>
    <w:rsid w:val="007D4773"/>
    <w:rsid w:val="007D62D0"/>
    <w:rsid w:val="007D6B8F"/>
    <w:rsid w:val="007E0196"/>
    <w:rsid w:val="007E059E"/>
    <w:rsid w:val="007E3B48"/>
    <w:rsid w:val="007E4C7E"/>
    <w:rsid w:val="007E4EF9"/>
    <w:rsid w:val="007E7592"/>
    <w:rsid w:val="007F193D"/>
    <w:rsid w:val="007F30FC"/>
    <w:rsid w:val="007F3BFB"/>
    <w:rsid w:val="007F48AF"/>
    <w:rsid w:val="007F6FDF"/>
    <w:rsid w:val="00803137"/>
    <w:rsid w:val="008043B6"/>
    <w:rsid w:val="00806A13"/>
    <w:rsid w:val="008110A8"/>
    <w:rsid w:val="0081528C"/>
    <w:rsid w:val="00816D85"/>
    <w:rsid w:val="008235A7"/>
    <w:rsid w:val="0082380A"/>
    <w:rsid w:val="008253CF"/>
    <w:rsid w:val="0082557B"/>
    <w:rsid w:val="00831318"/>
    <w:rsid w:val="00831AAB"/>
    <w:rsid w:val="00831C04"/>
    <w:rsid w:val="008328B1"/>
    <w:rsid w:val="0083338B"/>
    <w:rsid w:val="008341DB"/>
    <w:rsid w:val="00834F82"/>
    <w:rsid w:val="00836576"/>
    <w:rsid w:val="00847A21"/>
    <w:rsid w:val="0085012A"/>
    <w:rsid w:val="00852DA0"/>
    <w:rsid w:val="00855BF0"/>
    <w:rsid w:val="00855D4C"/>
    <w:rsid w:val="00857062"/>
    <w:rsid w:val="0085771F"/>
    <w:rsid w:val="00857F1E"/>
    <w:rsid w:val="008602B5"/>
    <w:rsid w:val="008610DD"/>
    <w:rsid w:val="00861469"/>
    <w:rsid w:val="00861B66"/>
    <w:rsid w:val="008649BD"/>
    <w:rsid w:val="00866B42"/>
    <w:rsid w:val="0087031C"/>
    <w:rsid w:val="008729C6"/>
    <w:rsid w:val="008747B5"/>
    <w:rsid w:val="00877E75"/>
    <w:rsid w:val="008815A4"/>
    <w:rsid w:val="00881B3E"/>
    <w:rsid w:val="00886ED5"/>
    <w:rsid w:val="00896E88"/>
    <w:rsid w:val="008A3302"/>
    <w:rsid w:val="008A3614"/>
    <w:rsid w:val="008B06CD"/>
    <w:rsid w:val="008B1B0E"/>
    <w:rsid w:val="008B36F9"/>
    <w:rsid w:val="008B3D3A"/>
    <w:rsid w:val="008B571F"/>
    <w:rsid w:val="008B6BD7"/>
    <w:rsid w:val="008C031D"/>
    <w:rsid w:val="008C1AEC"/>
    <w:rsid w:val="008C7A5C"/>
    <w:rsid w:val="008D12EE"/>
    <w:rsid w:val="008D3E5F"/>
    <w:rsid w:val="008D487F"/>
    <w:rsid w:val="008D5447"/>
    <w:rsid w:val="008D5B4B"/>
    <w:rsid w:val="008D6541"/>
    <w:rsid w:val="008D7C88"/>
    <w:rsid w:val="008E2A55"/>
    <w:rsid w:val="008E3F30"/>
    <w:rsid w:val="008E43C8"/>
    <w:rsid w:val="008E5CD0"/>
    <w:rsid w:val="008F0A84"/>
    <w:rsid w:val="008F1C24"/>
    <w:rsid w:val="008F358E"/>
    <w:rsid w:val="008F3EDE"/>
    <w:rsid w:val="008F3FF5"/>
    <w:rsid w:val="008F518C"/>
    <w:rsid w:val="008F672D"/>
    <w:rsid w:val="008F7CA1"/>
    <w:rsid w:val="00902716"/>
    <w:rsid w:val="00903E8A"/>
    <w:rsid w:val="00905AD2"/>
    <w:rsid w:val="009065CF"/>
    <w:rsid w:val="00912EDE"/>
    <w:rsid w:val="0091361D"/>
    <w:rsid w:val="00915D51"/>
    <w:rsid w:val="00917BA9"/>
    <w:rsid w:val="009241C9"/>
    <w:rsid w:val="009243ED"/>
    <w:rsid w:val="00925057"/>
    <w:rsid w:val="0092575D"/>
    <w:rsid w:val="00927DAD"/>
    <w:rsid w:val="00930EEE"/>
    <w:rsid w:val="009317C0"/>
    <w:rsid w:val="0093433B"/>
    <w:rsid w:val="00937F31"/>
    <w:rsid w:val="009429CD"/>
    <w:rsid w:val="00943FE9"/>
    <w:rsid w:val="00947621"/>
    <w:rsid w:val="00947D84"/>
    <w:rsid w:val="0095061A"/>
    <w:rsid w:val="00950699"/>
    <w:rsid w:val="0095149F"/>
    <w:rsid w:val="00951D8B"/>
    <w:rsid w:val="009539F6"/>
    <w:rsid w:val="00954EAA"/>
    <w:rsid w:val="009550BC"/>
    <w:rsid w:val="00955E63"/>
    <w:rsid w:val="00956BC1"/>
    <w:rsid w:val="00962E46"/>
    <w:rsid w:val="00963098"/>
    <w:rsid w:val="00964F07"/>
    <w:rsid w:val="009653DD"/>
    <w:rsid w:val="009731C6"/>
    <w:rsid w:val="00975715"/>
    <w:rsid w:val="009763D0"/>
    <w:rsid w:val="00980313"/>
    <w:rsid w:val="009814C0"/>
    <w:rsid w:val="00983158"/>
    <w:rsid w:val="0099161D"/>
    <w:rsid w:val="00992225"/>
    <w:rsid w:val="0099380F"/>
    <w:rsid w:val="00993F62"/>
    <w:rsid w:val="00994AFF"/>
    <w:rsid w:val="009961C4"/>
    <w:rsid w:val="00996F42"/>
    <w:rsid w:val="0099746E"/>
    <w:rsid w:val="009976F1"/>
    <w:rsid w:val="00997BD1"/>
    <w:rsid w:val="009A09BA"/>
    <w:rsid w:val="009A187D"/>
    <w:rsid w:val="009A36C9"/>
    <w:rsid w:val="009A387B"/>
    <w:rsid w:val="009A419E"/>
    <w:rsid w:val="009A482D"/>
    <w:rsid w:val="009A57FB"/>
    <w:rsid w:val="009A6D7F"/>
    <w:rsid w:val="009B0F8E"/>
    <w:rsid w:val="009B5F45"/>
    <w:rsid w:val="009C1A27"/>
    <w:rsid w:val="009C2ADC"/>
    <w:rsid w:val="009C4B69"/>
    <w:rsid w:val="009C56FC"/>
    <w:rsid w:val="009C70A5"/>
    <w:rsid w:val="009C70FB"/>
    <w:rsid w:val="009C7E3E"/>
    <w:rsid w:val="009D0941"/>
    <w:rsid w:val="009D1EBF"/>
    <w:rsid w:val="009D2403"/>
    <w:rsid w:val="009D371A"/>
    <w:rsid w:val="009E1FA1"/>
    <w:rsid w:val="009E3E1C"/>
    <w:rsid w:val="009E4A7D"/>
    <w:rsid w:val="009E5610"/>
    <w:rsid w:val="009F3C68"/>
    <w:rsid w:val="009F5310"/>
    <w:rsid w:val="009F564A"/>
    <w:rsid w:val="009F73C3"/>
    <w:rsid w:val="009F7AE8"/>
    <w:rsid w:val="00A004C1"/>
    <w:rsid w:val="00A01BE5"/>
    <w:rsid w:val="00A028E6"/>
    <w:rsid w:val="00A050BA"/>
    <w:rsid w:val="00A07A13"/>
    <w:rsid w:val="00A12AFC"/>
    <w:rsid w:val="00A15627"/>
    <w:rsid w:val="00A163CB"/>
    <w:rsid w:val="00A20D34"/>
    <w:rsid w:val="00A21D66"/>
    <w:rsid w:val="00A2229C"/>
    <w:rsid w:val="00A2370A"/>
    <w:rsid w:val="00A27655"/>
    <w:rsid w:val="00A276B8"/>
    <w:rsid w:val="00A308DE"/>
    <w:rsid w:val="00A315BD"/>
    <w:rsid w:val="00A34B72"/>
    <w:rsid w:val="00A3643F"/>
    <w:rsid w:val="00A4254A"/>
    <w:rsid w:val="00A4366E"/>
    <w:rsid w:val="00A45B40"/>
    <w:rsid w:val="00A476ED"/>
    <w:rsid w:val="00A50090"/>
    <w:rsid w:val="00A501A6"/>
    <w:rsid w:val="00A503AE"/>
    <w:rsid w:val="00A50642"/>
    <w:rsid w:val="00A52217"/>
    <w:rsid w:val="00A53245"/>
    <w:rsid w:val="00A55F06"/>
    <w:rsid w:val="00A57F29"/>
    <w:rsid w:val="00A6071C"/>
    <w:rsid w:val="00A6102A"/>
    <w:rsid w:val="00A640AB"/>
    <w:rsid w:val="00A65FB5"/>
    <w:rsid w:val="00A66BC0"/>
    <w:rsid w:val="00A67B60"/>
    <w:rsid w:val="00A71111"/>
    <w:rsid w:val="00A73266"/>
    <w:rsid w:val="00A741B7"/>
    <w:rsid w:val="00A77EBE"/>
    <w:rsid w:val="00A80754"/>
    <w:rsid w:val="00A82F34"/>
    <w:rsid w:val="00A831E8"/>
    <w:rsid w:val="00A847AA"/>
    <w:rsid w:val="00A84C7E"/>
    <w:rsid w:val="00A85613"/>
    <w:rsid w:val="00A90BC3"/>
    <w:rsid w:val="00A90C8E"/>
    <w:rsid w:val="00A93568"/>
    <w:rsid w:val="00AA0391"/>
    <w:rsid w:val="00AA1637"/>
    <w:rsid w:val="00AA2107"/>
    <w:rsid w:val="00AA228F"/>
    <w:rsid w:val="00AA29F7"/>
    <w:rsid w:val="00AA4260"/>
    <w:rsid w:val="00AB123C"/>
    <w:rsid w:val="00AB145A"/>
    <w:rsid w:val="00AB19D7"/>
    <w:rsid w:val="00AB410A"/>
    <w:rsid w:val="00AB79B5"/>
    <w:rsid w:val="00AC1804"/>
    <w:rsid w:val="00AC3F20"/>
    <w:rsid w:val="00AC41C3"/>
    <w:rsid w:val="00AC6164"/>
    <w:rsid w:val="00AC675F"/>
    <w:rsid w:val="00AD00DA"/>
    <w:rsid w:val="00AD0B6F"/>
    <w:rsid w:val="00AD102C"/>
    <w:rsid w:val="00AD41AA"/>
    <w:rsid w:val="00AD42ED"/>
    <w:rsid w:val="00AD61C0"/>
    <w:rsid w:val="00AE0AC5"/>
    <w:rsid w:val="00AE1E9C"/>
    <w:rsid w:val="00AE6DED"/>
    <w:rsid w:val="00AF12FE"/>
    <w:rsid w:val="00AF184D"/>
    <w:rsid w:val="00AF20BB"/>
    <w:rsid w:val="00AF2841"/>
    <w:rsid w:val="00AF668B"/>
    <w:rsid w:val="00AF6FAB"/>
    <w:rsid w:val="00B04121"/>
    <w:rsid w:val="00B075BF"/>
    <w:rsid w:val="00B078D6"/>
    <w:rsid w:val="00B11FBE"/>
    <w:rsid w:val="00B12575"/>
    <w:rsid w:val="00B134C1"/>
    <w:rsid w:val="00B15066"/>
    <w:rsid w:val="00B17148"/>
    <w:rsid w:val="00B2153E"/>
    <w:rsid w:val="00B2342A"/>
    <w:rsid w:val="00B238FB"/>
    <w:rsid w:val="00B30060"/>
    <w:rsid w:val="00B30368"/>
    <w:rsid w:val="00B360F4"/>
    <w:rsid w:val="00B36B13"/>
    <w:rsid w:val="00B373F9"/>
    <w:rsid w:val="00B44C0B"/>
    <w:rsid w:val="00B472A6"/>
    <w:rsid w:val="00B53BEF"/>
    <w:rsid w:val="00B53CC0"/>
    <w:rsid w:val="00B56720"/>
    <w:rsid w:val="00B61A42"/>
    <w:rsid w:val="00B640A7"/>
    <w:rsid w:val="00B72689"/>
    <w:rsid w:val="00B81272"/>
    <w:rsid w:val="00B823C3"/>
    <w:rsid w:val="00B83FBC"/>
    <w:rsid w:val="00B83FEF"/>
    <w:rsid w:val="00B85A95"/>
    <w:rsid w:val="00B86D7D"/>
    <w:rsid w:val="00B9063B"/>
    <w:rsid w:val="00B90946"/>
    <w:rsid w:val="00B93485"/>
    <w:rsid w:val="00B94811"/>
    <w:rsid w:val="00B95765"/>
    <w:rsid w:val="00B96310"/>
    <w:rsid w:val="00B96902"/>
    <w:rsid w:val="00BA336B"/>
    <w:rsid w:val="00BA3CA4"/>
    <w:rsid w:val="00BA6CCF"/>
    <w:rsid w:val="00BA6F87"/>
    <w:rsid w:val="00BB1F36"/>
    <w:rsid w:val="00BB3769"/>
    <w:rsid w:val="00BB4093"/>
    <w:rsid w:val="00BB40D0"/>
    <w:rsid w:val="00BC0031"/>
    <w:rsid w:val="00BC10CD"/>
    <w:rsid w:val="00BC4BF9"/>
    <w:rsid w:val="00BC4E74"/>
    <w:rsid w:val="00BC664B"/>
    <w:rsid w:val="00BD1824"/>
    <w:rsid w:val="00BD5E62"/>
    <w:rsid w:val="00BD6026"/>
    <w:rsid w:val="00BD7B81"/>
    <w:rsid w:val="00BE1B39"/>
    <w:rsid w:val="00BE25A5"/>
    <w:rsid w:val="00BE61BA"/>
    <w:rsid w:val="00BE78F1"/>
    <w:rsid w:val="00BE7F91"/>
    <w:rsid w:val="00BF0792"/>
    <w:rsid w:val="00BF0AA7"/>
    <w:rsid w:val="00BF2834"/>
    <w:rsid w:val="00BF4301"/>
    <w:rsid w:val="00BF4D1A"/>
    <w:rsid w:val="00BF6C58"/>
    <w:rsid w:val="00C054B7"/>
    <w:rsid w:val="00C05D5E"/>
    <w:rsid w:val="00C06909"/>
    <w:rsid w:val="00C06C84"/>
    <w:rsid w:val="00C1016B"/>
    <w:rsid w:val="00C11719"/>
    <w:rsid w:val="00C12527"/>
    <w:rsid w:val="00C14BF6"/>
    <w:rsid w:val="00C15D25"/>
    <w:rsid w:val="00C17776"/>
    <w:rsid w:val="00C2002D"/>
    <w:rsid w:val="00C2024C"/>
    <w:rsid w:val="00C2187B"/>
    <w:rsid w:val="00C2229B"/>
    <w:rsid w:val="00C256B6"/>
    <w:rsid w:val="00C25C0A"/>
    <w:rsid w:val="00C3235F"/>
    <w:rsid w:val="00C33245"/>
    <w:rsid w:val="00C35472"/>
    <w:rsid w:val="00C365EC"/>
    <w:rsid w:val="00C3702D"/>
    <w:rsid w:val="00C43F83"/>
    <w:rsid w:val="00C46868"/>
    <w:rsid w:val="00C46C6E"/>
    <w:rsid w:val="00C53340"/>
    <w:rsid w:val="00C562FF"/>
    <w:rsid w:val="00C56EB5"/>
    <w:rsid w:val="00C61FF5"/>
    <w:rsid w:val="00C62E30"/>
    <w:rsid w:val="00C64152"/>
    <w:rsid w:val="00C6586D"/>
    <w:rsid w:val="00C65E38"/>
    <w:rsid w:val="00C70927"/>
    <w:rsid w:val="00C70DC0"/>
    <w:rsid w:val="00C718A0"/>
    <w:rsid w:val="00C737B7"/>
    <w:rsid w:val="00C75734"/>
    <w:rsid w:val="00C766B1"/>
    <w:rsid w:val="00C80D44"/>
    <w:rsid w:val="00C82412"/>
    <w:rsid w:val="00C83CE1"/>
    <w:rsid w:val="00C8415A"/>
    <w:rsid w:val="00C8688B"/>
    <w:rsid w:val="00C925F5"/>
    <w:rsid w:val="00C94092"/>
    <w:rsid w:val="00CA29F5"/>
    <w:rsid w:val="00CA3125"/>
    <w:rsid w:val="00CA3A47"/>
    <w:rsid w:val="00CA7D7B"/>
    <w:rsid w:val="00CA7E27"/>
    <w:rsid w:val="00CB0569"/>
    <w:rsid w:val="00CB231D"/>
    <w:rsid w:val="00CB27C2"/>
    <w:rsid w:val="00CB6BDC"/>
    <w:rsid w:val="00CC5156"/>
    <w:rsid w:val="00CC56D2"/>
    <w:rsid w:val="00CC661D"/>
    <w:rsid w:val="00CC73E2"/>
    <w:rsid w:val="00CD0057"/>
    <w:rsid w:val="00CD05BF"/>
    <w:rsid w:val="00CD3681"/>
    <w:rsid w:val="00CD3C74"/>
    <w:rsid w:val="00CD4237"/>
    <w:rsid w:val="00CD4E2F"/>
    <w:rsid w:val="00CD7A0B"/>
    <w:rsid w:val="00CE4AE9"/>
    <w:rsid w:val="00CF04BD"/>
    <w:rsid w:val="00CF0B27"/>
    <w:rsid w:val="00CF1881"/>
    <w:rsid w:val="00CF3BBC"/>
    <w:rsid w:val="00CF42D5"/>
    <w:rsid w:val="00CF457A"/>
    <w:rsid w:val="00CF6E6A"/>
    <w:rsid w:val="00D01123"/>
    <w:rsid w:val="00D07287"/>
    <w:rsid w:val="00D07F2E"/>
    <w:rsid w:val="00D07F60"/>
    <w:rsid w:val="00D109B6"/>
    <w:rsid w:val="00D10CC3"/>
    <w:rsid w:val="00D11ED9"/>
    <w:rsid w:val="00D13D73"/>
    <w:rsid w:val="00D142F1"/>
    <w:rsid w:val="00D156E8"/>
    <w:rsid w:val="00D16D9E"/>
    <w:rsid w:val="00D2025D"/>
    <w:rsid w:val="00D20D61"/>
    <w:rsid w:val="00D2306C"/>
    <w:rsid w:val="00D23111"/>
    <w:rsid w:val="00D23860"/>
    <w:rsid w:val="00D2702B"/>
    <w:rsid w:val="00D278EB"/>
    <w:rsid w:val="00D3192C"/>
    <w:rsid w:val="00D31BE4"/>
    <w:rsid w:val="00D334DB"/>
    <w:rsid w:val="00D50741"/>
    <w:rsid w:val="00D51C5D"/>
    <w:rsid w:val="00D52597"/>
    <w:rsid w:val="00D52DBE"/>
    <w:rsid w:val="00D53B07"/>
    <w:rsid w:val="00D56F56"/>
    <w:rsid w:val="00D61671"/>
    <w:rsid w:val="00D627AC"/>
    <w:rsid w:val="00D62F4D"/>
    <w:rsid w:val="00D64339"/>
    <w:rsid w:val="00D70A9A"/>
    <w:rsid w:val="00D70AF5"/>
    <w:rsid w:val="00D72528"/>
    <w:rsid w:val="00D7421B"/>
    <w:rsid w:val="00D74AC2"/>
    <w:rsid w:val="00D74BC4"/>
    <w:rsid w:val="00D75716"/>
    <w:rsid w:val="00D7598F"/>
    <w:rsid w:val="00D76862"/>
    <w:rsid w:val="00D77960"/>
    <w:rsid w:val="00D804D2"/>
    <w:rsid w:val="00D81A64"/>
    <w:rsid w:val="00D832D4"/>
    <w:rsid w:val="00D8506A"/>
    <w:rsid w:val="00D85537"/>
    <w:rsid w:val="00D85930"/>
    <w:rsid w:val="00D87920"/>
    <w:rsid w:val="00D91D5F"/>
    <w:rsid w:val="00D92059"/>
    <w:rsid w:val="00D93386"/>
    <w:rsid w:val="00D943A0"/>
    <w:rsid w:val="00D95ECB"/>
    <w:rsid w:val="00DA134E"/>
    <w:rsid w:val="00DA6563"/>
    <w:rsid w:val="00DA76DC"/>
    <w:rsid w:val="00DB0B4C"/>
    <w:rsid w:val="00DB5A07"/>
    <w:rsid w:val="00DB6C62"/>
    <w:rsid w:val="00DC2A0B"/>
    <w:rsid w:val="00DC6AF3"/>
    <w:rsid w:val="00DD54C1"/>
    <w:rsid w:val="00DD74B7"/>
    <w:rsid w:val="00DE02FD"/>
    <w:rsid w:val="00DE1C0F"/>
    <w:rsid w:val="00DE4E99"/>
    <w:rsid w:val="00DE565F"/>
    <w:rsid w:val="00DE6591"/>
    <w:rsid w:val="00DF09BE"/>
    <w:rsid w:val="00DF3B50"/>
    <w:rsid w:val="00DF4CA2"/>
    <w:rsid w:val="00DF574B"/>
    <w:rsid w:val="00DF6657"/>
    <w:rsid w:val="00E00AEE"/>
    <w:rsid w:val="00E0212C"/>
    <w:rsid w:val="00E046E8"/>
    <w:rsid w:val="00E05DE6"/>
    <w:rsid w:val="00E061FB"/>
    <w:rsid w:val="00E13CB8"/>
    <w:rsid w:val="00E161B6"/>
    <w:rsid w:val="00E207EC"/>
    <w:rsid w:val="00E22CCF"/>
    <w:rsid w:val="00E22DFD"/>
    <w:rsid w:val="00E2326F"/>
    <w:rsid w:val="00E24F8D"/>
    <w:rsid w:val="00E27A7D"/>
    <w:rsid w:val="00E308A8"/>
    <w:rsid w:val="00E31B28"/>
    <w:rsid w:val="00E31EBC"/>
    <w:rsid w:val="00E323B9"/>
    <w:rsid w:val="00E353A1"/>
    <w:rsid w:val="00E36537"/>
    <w:rsid w:val="00E36CE9"/>
    <w:rsid w:val="00E423F5"/>
    <w:rsid w:val="00E42475"/>
    <w:rsid w:val="00E47E7D"/>
    <w:rsid w:val="00E47E8C"/>
    <w:rsid w:val="00E50DC9"/>
    <w:rsid w:val="00E556C5"/>
    <w:rsid w:val="00E558A8"/>
    <w:rsid w:val="00E55A40"/>
    <w:rsid w:val="00E56B70"/>
    <w:rsid w:val="00E64EBB"/>
    <w:rsid w:val="00E66C46"/>
    <w:rsid w:val="00E70561"/>
    <w:rsid w:val="00E71891"/>
    <w:rsid w:val="00E74919"/>
    <w:rsid w:val="00E74AF2"/>
    <w:rsid w:val="00E7510C"/>
    <w:rsid w:val="00E7517A"/>
    <w:rsid w:val="00E75C45"/>
    <w:rsid w:val="00E777BE"/>
    <w:rsid w:val="00E860DB"/>
    <w:rsid w:val="00E87A52"/>
    <w:rsid w:val="00E92352"/>
    <w:rsid w:val="00E944A1"/>
    <w:rsid w:val="00E94894"/>
    <w:rsid w:val="00E96618"/>
    <w:rsid w:val="00EA014A"/>
    <w:rsid w:val="00EA077B"/>
    <w:rsid w:val="00EA2BF8"/>
    <w:rsid w:val="00EA35D6"/>
    <w:rsid w:val="00EA3DCF"/>
    <w:rsid w:val="00EA533B"/>
    <w:rsid w:val="00EA5CA7"/>
    <w:rsid w:val="00EA5D59"/>
    <w:rsid w:val="00EA5E49"/>
    <w:rsid w:val="00EA6A9A"/>
    <w:rsid w:val="00EA6D35"/>
    <w:rsid w:val="00EA7C31"/>
    <w:rsid w:val="00EB3E0A"/>
    <w:rsid w:val="00EC2B00"/>
    <w:rsid w:val="00EC3A15"/>
    <w:rsid w:val="00EC7083"/>
    <w:rsid w:val="00ED030E"/>
    <w:rsid w:val="00ED20D8"/>
    <w:rsid w:val="00ED5B4E"/>
    <w:rsid w:val="00EE4F8D"/>
    <w:rsid w:val="00EE6600"/>
    <w:rsid w:val="00EE7048"/>
    <w:rsid w:val="00EE763F"/>
    <w:rsid w:val="00EE7D17"/>
    <w:rsid w:val="00EF00CC"/>
    <w:rsid w:val="00EF465B"/>
    <w:rsid w:val="00F017BD"/>
    <w:rsid w:val="00F032C0"/>
    <w:rsid w:val="00F0487A"/>
    <w:rsid w:val="00F05BA1"/>
    <w:rsid w:val="00F100DA"/>
    <w:rsid w:val="00F10C64"/>
    <w:rsid w:val="00F113D7"/>
    <w:rsid w:val="00F1147C"/>
    <w:rsid w:val="00F11FD8"/>
    <w:rsid w:val="00F141E1"/>
    <w:rsid w:val="00F15364"/>
    <w:rsid w:val="00F1565B"/>
    <w:rsid w:val="00F17504"/>
    <w:rsid w:val="00F17AA5"/>
    <w:rsid w:val="00F26F68"/>
    <w:rsid w:val="00F27E2C"/>
    <w:rsid w:val="00F31BD7"/>
    <w:rsid w:val="00F32A4A"/>
    <w:rsid w:val="00F34237"/>
    <w:rsid w:val="00F35814"/>
    <w:rsid w:val="00F368C0"/>
    <w:rsid w:val="00F36932"/>
    <w:rsid w:val="00F37F99"/>
    <w:rsid w:val="00F406C2"/>
    <w:rsid w:val="00F45482"/>
    <w:rsid w:val="00F45F90"/>
    <w:rsid w:val="00F506D1"/>
    <w:rsid w:val="00F558C9"/>
    <w:rsid w:val="00F55F91"/>
    <w:rsid w:val="00F6020E"/>
    <w:rsid w:val="00F7106B"/>
    <w:rsid w:val="00F74DAF"/>
    <w:rsid w:val="00F77CF9"/>
    <w:rsid w:val="00F8131E"/>
    <w:rsid w:val="00F820F7"/>
    <w:rsid w:val="00F82CCE"/>
    <w:rsid w:val="00F83FAA"/>
    <w:rsid w:val="00F84616"/>
    <w:rsid w:val="00F86E4C"/>
    <w:rsid w:val="00F9250E"/>
    <w:rsid w:val="00F933FB"/>
    <w:rsid w:val="00F936BB"/>
    <w:rsid w:val="00F95321"/>
    <w:rsid w:val="00F9612B"/>
    <w:rsid w:val="00FA255E"/>
    <w:rsid w:val="00FA2B3D"/>
    <w:rsid w:val="00FA3228"/>
    <w:rsid w:val="00FA3541"/>
    <w:rsid w:val="00FA3847"/>
    <w:rsid w:val="00FA38AA"/>
    <w:rsid w:val="00FA544E"/>
    <w:rsid w:val="00FA799A"/>
    <w:rsid w:val="00FA7AC1"/>
    <w:rsid w:val="00FB0BA9"/>
    <w:rsid w:val="00FB572F"/>
    <w:rsid w:val="00FB6B6B"/>
    <w:rsid w:val="00FB6F3B"/>
    <w:rsid w:val="00FC26A7"/>
    <w:rsid w:val="00FC4816"/>
    <w:rsid w:val="00FC6489"/>
    <w:rsid w:val="00FC7397"/>
    <w:rsid w:val="00FD0FD8"/>
    <w:rsid w:val="00FD2290"/>
    <w:rsid w:val="00FD3E82"/>
    <w:rsid w:val="00FD4120"/>
    <w:rsid w:val="00FD47DD"/>
    <w:rsid w:val="00FD59DF"/>
    <w:rsid w:val="00FD6DCD"/>
    <w:rsid w:val="00FD6F1C"/>
    <w:rsid w:val="00FE1ABA"/>
    <w:rsid w:val="00FE1B89"/>
    <w:rsid w:val="00FE2D16"/>
    <w:rsid w:val="00FE3BF6"/>
    <w:rsid w:val="00FE4643"/>
    <w:rsid w:val="00FE61F8"/>
    <w:rsid w:val="00FE6212"/>
    <w:rsid w:val="00FF0FD9"/>
    <w:rsid w:val="00FF1902"/>
    <w:rsid w:val="00FF4559"/>
    <w:rsid w:val="00FF5A89"/>
    <w:rsid w:val="00FF6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."/>
  <w:listSeparator w:val=","/>
  <w14:docId w14:val="5F36BDAE"/>
  <w15:docId w15:val="{88EE7CBD-C935-4AA3-90E2-6FF1F1AFD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09F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2796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6102A"/>
    <w:pPr>
      <w:ind w:left="720"/>
      <w:contextualSpacing/>
    </w:pPr>
    <w:rPr>
      <w:rFonts w:eastAsia="Calibri"/>
      <w:szCs w:val="22"/>
      <w:lang w:val="en-CA"/>
    </w:rPr>
  </w:style>
  <w:style w:type="paragraph" w:styleId="Header">
    <w:name w:val="header"/>
    <w:basedOn w:val="Normal"/>
    <w:link w:val="HeaderChar"/>
    <w:uiPriority w:val="99"/>
    <w:unhideWhenUsed/>
    <w:rsid w:val="008729C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729C6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8729C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8729C6"/>
    <w:rPr>
      <w:sz w:val="24"/>
      <w:szCs w:val="24"/>
      <w:lang w:val="en-US" w:eastAsia="en-US"/>
    </w:rPr>
  </w:style>
  <w:style w:type="paragraph" w:customStyle="1" w:styleId="NormalSingle">
    <w:name w:val="Normal Single"/>
    <w:rsid w:val="00AA0391"/>
    <w:pPr>
      <w:spacing w:after="240"/>
      <w:jc w:val="both"/>
    </w:pPr>
    <w:rPr>
      <w:sz w:val="24"/>
      <w:lang w:eastAsia="en-US"/>
    </w:rPr>
  </w:style>
  <w:style w:type="paragraph" w:customStyle="1" w:styleId="SMBold">
    <w:name w:val="SMBold"/>
    <w:aliases w:val="SB"/>
    <w:basedOn w:val="Normal"/>
    <w:next w:val="Normal"/>
    <w:rsid w:val="00AA0391"/>
    <w:pPr>
      <w:spacing w:after="240"/>
      <w:jc w:val="both"/>
    </w:pPr>
    <w:rPr>
      <w:b/>
    </w:rPr>
  </w:style>
  <w:style w:type="paragraph" w:customStyle="1" w:styleId="SMLIndent">
    <w:name w:val="SMLIndent"/>
    <w:aliases w:val="I"/>
    <w:basedOn w:val="Normal"/>
    <w:rsid w:val="00AA0391"/>
    <w:pPr>
      <w:spacing w:after="240"/>
      <w:ind w:left="720"/>
      <w:jc w:val="both"/>
    </w:pPr>
  </w:style>
  <w:style w:type="paragraph" w:customStyle="1" w:styleId="SMLIndent1">
    <w:name w:val="SMLIndent1"/>
    <w:aliases w:val="I1"/>
    <w:basedOn w:val="Normal"/>
    <w:rsid w:val="00AA0391"/>
    <w:pPr>
      <w:spacing w:after="240"/>
      <w:ind w:left="1440"/>
      <w:jc w:val="both"/>
    </w:pPr>
    <w:rPr>
      <w:szCs w:val="20"/>
    </w:rPr>
  </w:style>
  <w:style w:type="paragraph" w:customStyle="1" w:styleId="SMListwIndentBullet">
    <w:name w:val="SMList w/Indent Bullet"/>
    <w:aliases w:val="LIBU"/>
    <w:basedOn w:val="Normal"/>
    <w:rsid w:val="00AA0391"/>
    <w:pPr>
      <w:numPr>
        <w:numId w:val="1"/>
      </w:numPr>
      <w:spacing w:after="240"/>
      <w:jc w:val="both"/>
    </w:pPr>
    <w:rPr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D4E2F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CD4E2F"/>
    <w:rPr>
      <w:rFonts w:ascii="Consolas" w:eastAsia="Calibri" w:hAnsi="Consolas" w:cs="Times New Roman"/>
      <w:sz w:val="21"/>
      <w:szCs w:val="21"/>
    </w:rPr>
  </w:style>
  <w:style w:type="table" w:styleId="TableGrid">
    <w:name w:val="Table Grid"/>
    <w:basedOn w:val="TableNormal"/>
    <w:uiPriority w:val="59"/>
    <w:rsid w:val="00E13CB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link w:val="NoSpacingChar"/>
    <w:uiPriority w:val="1"/>
    <w:qFormat/>
    <w:rsid w:val="000A7C48"/>
    <w:pPr>
      <w:widowControl w:val="0"/>
      <w:autoSpaceDE w:val="0"/>
      <w:autoSpaceDN w:val="0"/>
      <w:adjustRightInd w:val="0"/>
    </w:pPr>
    <w:rPr>
      <w:sz w:val="24"/>
      <w:szCs w:val="24"/>
      <w:lang w:val="en-US" w:eastAsia="en-US"/>
    </w:rPr>
  </w:style>
  <w:style w:type="character" w:customStyle="1" w:styleId="NoSpacingChar">
    <w:name w:val="No Spacing Char"/>
    <w:link w:val="NoSpacing"/>
    <w:uiPriority w:val="1"/>
    <w:rsid w:val="000A7C48"/>
    <w:rPr>
      <w:sz w:val="24"/>
      <w:szCs w:val="24"/>
      <w:lang w:val="en-US" w:eastAsia="en-US" w:bidi="ar-SA"/>
    </w:rPr>
  </w:style>
  <w:style w:type="character" w:styleId="Hyperlink">
    <w:name w:val="Hyperlink"/>
    <w:uiPriority w:val="99"/>
    <w:unhideWhenUsed/>
    <w:rsid w:val="007F6FD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691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3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B45B48-0293-439B-ABDC-8EB1BF2A8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560</Words>
  <Characters>3086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Cumberland County</Company>
  <LinksUpToDate>false</LinksUpToDate>
  <CharactersWithSpaces>3639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cu48</dc:creator>
  <cp:lastModifiedBy>Will Balser</cp:lastModifiedBy>
  <cp:revision>15</cp:revision>
  <cp:lastPrinted>2017-05-09T14:22:00Z</cp:lastPrinted>
  <dcterms:created xsi:type="dcterms:W3CDTF">2020-04-07T16:41:00Z</dcterms:created>
  <dcterms:modified xsi:type="dcterms:W3CDTF">2020-04-07T18:08:00Z</dcterms:modified>
</cp:coreProperties>
</file>